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EF89D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cs="Arial"/>
          <w:sz w:val="22"/>
        </w:rPr>
      </w:pPr>
    </w:p>
    <w:p w14:paraId="7D9450B6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cs="Arial"/>
          <w:sz w:val="22"/>
        </w:rPr>
      </w:pPr>
    </w:p>
    <w:p w14:paraId="3DE9405E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cs="Arial"/>
          <w:sz w:val="22"/>
        </w:rPr>
      </w:pPr>
    </w:p>
    <w:p w14:paraId="38571F81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cs="Arial"/>
          <w:sz w:val="22"/>
        </w:rPr>
      </w:pPr>
    </w:p>
    <w:p w14:paraId="01606B0A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54"/>
          <w:szCs w:val="54"/>
        </w:rPr>
      </w:pPr>
    </w:p>
    <w:p w14:paraId="6AF70392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54"/>
          <w:szCs w:val="54"/>
        </w:rPr>
      </w:pPr>
    </w:p>
    <w:p w14:paraId="2150E6F0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40"/>
          <w:szCs w:val="40"/>
        </w:rPr>
      </w:pPr>
      <w:proofErr w:type="spellStart"/>
      <w:r w:rsidRPr="00274C42">
        <w:rPr>
          <w:rFonts w:cs="Arial"/>
          <w:b/>
          <w:bCs/>
          <w:sz w:val="40"/>
          <w:szCs w:val="40"/>
        </w:rPr>
        <w:t>Colt</w:t>
      </w:r>
      <w:proofErr w:type="spellEnd"/>
      <w:r w:rsidRPr="00274C42">
        <w:rPr>
          <w:rFonts w:cs="Arial"/>
          <w:b/>
          <w:bCs/>
          <w:sz w:val="40"/>
          <w:szCs w:val="40"/>
        </w:rPr>
        <w:t xml:space="preserve"> CZ Group SE</w:t>
      </w:r>
    </w:p>
    <w:p w14:paraId="37B83D9C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22"/>
        </w:rPr>
      </w:pPr>
    </w:p>
    <w:p w14:paraId="32205AE5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22"/>
        </w:rPr>
      </w:pPr>
    </w:p>
    <w:p w14:paraId="1E4BD923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22"/>
        </w:rPr>
      </w:pPr>
    </w:p>
    <w:p w14:paraId="5ED5D44D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22"/>
        </w:rPr>
      </w:pPr>
    </w:p>
    <w:p w14:paraId="4C3E7DD7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22"/>
        </w:rPr>
      </w:pPr>
    </w:p>
    <w:p w14:paraId="146E8237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22"/>
        </w:rPr>
      </w:pPr>
    </w:p>
    <w:p w14:paraId="6E863B0A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sz w:val="40"/>
          <w:szCs w:val="40"/>
        </w:rPr>
      </w:pPr>
    </w:p>
    <w:p w14:paraId="2E93DE47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40"/>
          <w:szCs w:val="40"/>
        </w:rPr>
      </w:pPr>
      <w:proofErr w:type="spellStart"/>
      <w:r w:rsidRPr="00274C42">
        <w:rPr>
          <w:rFonts w:cs="Arial"/>
          <w:sz w:val="40"/>
          <w:szCs w:val="40"/>
        </w:rPr>
        <w:t>Press</w:t>
      </w:r>
      <w:proofErr w:type="spellEnd"/>
      <w:r w:rsidRPr="00274C42">
        <w:rPr>
          <w:rFonts w:cs="Arial"/>
          <w:sz w:val="40"/>
          <w:szCs w:val="40"/>
        </w:rPr>
        <w:t xml:space="preserve"> </w:t>
      </w:r>
      <w:proofErr w:type="spellStart"/>
      <w:r w:rsidRPr="00274C42">
        <w:rPr>
          <w:rFonts w:cs="Arial"/>
          <w:sz w:val="40"/>
          <w:szCs w:val="40"/>
        </w:rPr>
        <w:t>kit</w:t>
      </w:r>
      <w:proofErr w:type="spellEnd"/>
    </w:p>
    <w:p w14:paraId="79C31624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cs="Arial"/>
          <w:sz w:val="22"/>
        </w:rPr>
      </w:pPr>
    </w:p>
    <w:p w14:paraId="4C3566CD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cs="Arial"/>
          <w:sz w:val="22"/>
        </w:rPr>
      </w:pPr>
    </w:p>
    <w:p w14:paraId="37B5ACE7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eastAsia="Calibri Light" w:cs="Arial"/>
          <w:b/>
          <w:bCs/>
          <w:sz w:val="22"/>
        </w:rPr>
      </w:pPr>
    </w:p>
    <w:p w14:paraId="4FB6D902" w14:textId="44608D8D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  <w:r w:rsidRPr="00274C42">
        <w:rPr>
          <w:rFonts w:cs="Arial"/>
          <w:sz w:val="22"/>
        </w:rPr>
        <w:br w:type="page"/>
      </w:r>
    </w:p>
    <w:p w14:paraId="47232E84" w14:textId="4D70461B" w:rsidR="00666278" w:rsidRPr="00274C42" w:rsidRDefault="00666278" w:rsidP="00A36294">
      <w:pPr>
        <w:spacing w:before="0" w:after="0" w:line="276" w:lineRule="auto"/>
        <w:ind w:left="1560"/>
        <w:jc w:val="center"/>
        <w:rPr>
          <w:rFonts w:cs="Arial"/>
          <w:b/>
          <w:bCs/>
          <w:sz w:val="40"/>
          <w:szCs w:val="40"/>
        </w:rPr>
      </w:pPr>
      <w:r w:rsidRPr="00274C42">
        <w:rPr>
          <w:rFonts w:cs="Arial"/>
          <w:b/>
          <w:bCs/>
          <w:sz w:val="40"/>
          <w:szCs w:val="40"/>
        </w:rPr>
        <w:lastRenderedPageBreak/>
        <w:t>Obsah</w:t>
      </w:r>
    </w:p>
    <w:p w14:paraId="673E5093" w14:textId="5CA5FE47" w:rsidR="00666278" w:rsidRPr="00274C42" w:rsidRDefault="00666278" w:rsidP="003B5BDA">
      <w:pPr>
        <w:spacing w:before="0" w:after="0" w:line="276" w:lineRule="auto"/>
        <w:ind w:left="1560"/>
        <w:rPr>
          <w:rFonts w:cs="Arial"/>
          <w:sz w:val="22"/>
        </w:rPr>
      </w:pPr>
    </w:p>
    <w:sdt>
      <w:sdtPr>
        <w:rPr>
          <w:rFonts w:ascii="Atyp Colt CZ" w:eastAsiaTheme="minorHAnsi" w:hAnsi="Atyp Colt CZ" w:cstheme="minorBidi"/>
          <w:b w:val="0"/>
          <w:bCs w:val="0"/>
          <w:color w:val="auto"/>
          <w:sz w:val="20"/>
          <w:szCs w:val="22"/>
          <w:lang w:eastAsia="en-US"/>
        </w:rPr>
        <w:id w:val="1571615722"/>
        <w:docPartObj>
          <w:docPartGallery w:val="Table of Contents"/>
          <w:docPartUnique/>
        </w:docPartObj>
      </w:sdtPr>
      <w:sdtEndPr>
        <w:rPr>
          <w:rFonts w:cs="Arial"/>
          <w:sz w:val="22"/>
        </w:rPr>
      </w:sdtEndPr>
      <w:sdtContent>
        <w:p w14:paraId="56E0E131" w14:textId="41EE903C" w:rsidR="00666278" w:rsidRPr="00274C42" w:rsidRDefault="00666278" w:rsidP="009240DB">
          <w:pPr>
            <w:pStyle w:val="Nadpisobsahu"/>
            <w:ind w:left="1560"/>
            <w:rPr>
              <w:rFonts w:ascii="Atyp Colt CZ" w:hAnsi="Atyp Colt CZ"/>
            </w:rPr>
          </w:pPr>
        </w:p>
        <w:p w14:paraId="178099EF" w14:textId="0C0CD105" w:rsidR="009240DB" w:rsidRPr="00274C42" w:rsidRDefault="00666278" w:rsidP="009240DB">
          <w:pPr>
            <w:pStyle w:val="Obsah1"/>
            <w:tabs>
              <w:tab w:val="left" w:pos="6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b w:val="0"/>
              <w:bCs w:val="0"/>
              <w:noProof/>
              <w:sz w:val="22"/>
              <w:szCs w:val="22"/>
              <w:lang w:eastAsia="zh-TW"/>
            </w:rPr>
          </w:pPr>
          <w:r w:rsidRPr="00274C42">
            <w:rPr>
              <w:rFonts w:ascii="Atyp Colt CZ" w:hAnsi="Atyp Colt CZ" w:cs="Arial"/>
              <w:b w:val="0"/>
              <w:bCs w:val="0"/>
              <w:sz w:val="22"/>
              <w:szCs w:val="22"/>
            </w:rPr>
            <w:fldChar w:fldCharType="begin"/>
          </w:r>
          <w:r w:rsidRPr="00274C42">
            <w:rPr>
              <w:rFonts w:ascii="Atyp Colt CZ" w:hAnsi="Atyp Colt CZ" w:cs="Arial"/>
              <w:sz w:val="22"/>
              <w:szCs w:val="22"/>
            </w:rPr>
            <w:instrText>TOC \o "1-3" \h \z \u</w:instrText>
          </w:r>
          <w:r w:rsidRPr="00274C42">
            <w:rPr>
              <w:rFonts w:ascii="Atyp Colt CZ" w:hAnsi="Atyp Colt CZ" w:cs="Arial"/>
              <w:b w:val="0"/>
              <w:bCs w:val="0"/>
              <w:sz w:val="22"/>
              <w:szCs w:val="22"/>
            </w:rPr>
            <w:fldChar w:fldCharType="separate"/>
          </w:r>
          <w:hyperlink w:anchor="_Toc100585058" w:history="1"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1.</w:t>
            </w:r>
            <w:r w:rsidR="009240DB" w:rsidRPr="00274C42">
              <w:rPr>
                <w:rFonts w:ascii="Atyp Colt CZ" w:eastAsiaTheme="minorEastAsia" w:hAnsi="Atyp Colt CZ" w:cs="Arial"/>
                <w:b w:val="0"/>
                <w:b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O společnosti Colt CZ Group SE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ab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begin"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instrText xml:space="preserve"> PAGEREF _Toc100585058 \h </w:instrTex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separate"/>
            </w:r>
            <w:r w:rsidR="00546169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>3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B9E36D3" w14:textId="79CE6623" w:rsidR="009240DB" w:rsidRPr="00274C42" w:rsidRDefault="00000000" w:rsidP="009240DB">
          <w:pPr>
            <w:pStyle w:val="Obsah1"/>
            <w:tabs>
              <w:tab w:val="left" w:pos="6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b w:val="0"/>
              <w:bCs w:val="0"/>
              <w:noProof/>
              <w:sz w:val="22"/>
              <w:szCs w:val="22"/>
              <w:lang w:eastAsia="zh-TW"/>
            </w:rPr>
          </w:pPr>
          <w:hyperlink w:anchor="_Toc100585059" w:history="1">
            <w:r w:rsidR="009240DB" w:rsidRPr="00274C42">
              <w:rPr>
                <w:rStyle w:val="Hypertextovodkaz"/>
                <w:rFonts w:ascii="Atyp Colt CZ" w:eastAsia="Calibri Light" w:hAnsi="Atyp Colt CZ" w:cs="Arial"/>
                <w:noProof/>
                <w:sz w:val="22"/>
                <w:szCs w:val="22"/>
              </w:rPr>
              <w:t>2.</w:t>
            </w:r>
            <w:r w:rsidR="009240DB" w:rsidRPr="00274C42">
              <w:rPr>
                <w:rFonts w:ascii="Atyp Colt CZ" w:eastAsiaTheme="minorEastAsia" w:hAnsi="Atyp Colt CZ" w:cs="Arial"/>
                <w:b w:val="0"/>
                <w:b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Historie společnosti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ab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begin"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instrText xml:space="preserve"> PAGEREF _Toc100585059 \h </w:instrTex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separate"/>
            </w:r>
            <w:r w:rsidR="00546169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>5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FA9FDB1" w14:textId="5A3CE84A" w:rsidR="009240DB" w:rsidRPr="00274C42" w:rsidRDefault="00000000" w:rsidP="009240DB">
          <w:pPr>
            <w:pStyle w:val="Obsah1"/>
            <w:tabs>
              <w:tab w:val="left" w:pos="6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b w:val="0"/>
              <w:bCs w:val="0"/>
              <w:noProof/>
              <w:sz w:val="22"/>
              <w:szCs w:val="22"/>
              <w:lang w:eastAsia="zh-TW"/>
            </w:rPr>
          </w:pPr>
          <w:hyperlink w:anchor="_Toc100585060" w:history="1"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3.</w:t>
            </w:r>
            <w:r w:rsidR="009240DB" w:rsidRPr="00274C42">
              <w:rPr>
                <w:rFonts w:ascii="Atyp Colt CZ" w:eastAsiaTheme="minorEastAsia" w:hAnsi="Atyp Colt CZ" w:cs="Arial"/>
                <w:b w:val="0"/>
                <w:b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Management společnosti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ab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begin"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instrText xml:space="preserve"> PAGEREF _Toc100585060 \h </w:instrTex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separate"/>
            </w:r>
            <w:r w:rsidR="00546169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>6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7763C40" w14:textId="28A95D24" w:rsidR="009240DB" w:rsidRPr="00275EDB" w:rsidRDefault="00000000" w:rsidP="009240DB">
          <w:pPr>
            <w:pStyle w:val="Obsah2"/>
            <w:tabs>
              <w:tab w:val="right" w:leader="dot" w:pos="10877"/>
            </w:tabs>
            <w:ind w:left="1560"/>
            <w:rPr>
              <w:rFonts w:ascii="Atyp Colt CZ" w:eastAsiaTheme="minorEastAsia" w:hAnsi="Atyp Colt CZ" w:cs="Arial"/>
              <w:i w:val="0"/>
              <w:iCs w:val="0"/>
              <w:noProof/>
              <w:sz w:val="22"/>
              <w:szCs w:val="22"/>
              <w:lang w:eastAsia="zh-TW"/>
            </w:rPr>
          </w:pPr>
          <w:hyperlink w:anchor="_Toc100585061" w:history="1"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3.1 Představenstvo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_Toc100585061 \h </w:instrTex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="00546169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>6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DF251FF" w14:textId="5D0C61A9" w:rsidR="009240DB" w:rsidRPr="00275EDB" w:rsidRDefault="00000000" w:rsidP="009240DB">
          <w:pPr>
            <w:pStyle w:val="Obsah2"/>
            <w:tabs>
              <w:tab w:val="left" w:pos="8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i w:val="0"/>
              <w:iCs w:val="0"/>
              <w:noProof/>
              <w:sz w:val="22"/>
              <w:szCs w:val="22"/>
              <w:lang w:eastAsia="zh-TW"/>
            </w:rPr>
          </w:pPr>
          <w:hyperlink w:anchor="_Toc100585062" w:history="1"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3.2</w:t>
            </w:r>
            <w:r w:rsidR="009240DB" w:rsidRPr="00275EDB">
              <w:rPr>
                <w:rFonts w:ascii="Atyp Colt CZ" w:eastAsiaTheme="minorEastAsia" w:hAnsi="Atyp Colt CZ" w:cs="Arial"/>
                <w:i w:val="0"/>
                <w:i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Dozorčí rada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_Toc100585062 \h </w:instrTex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="00546169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>7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4406919" w14:textId="0002B641" w:rsidR="009240DB" w:rsidRPr="00275EDB" w:rsidRDefault="00000000" w:rsidP="009240DB">
          <w:pPr>
            <w:pStyle w:val="Obsah2"/>
            <w:tabs>
              <w:tab w:val="left" w:pos="8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i w:val="0"/>
              <w:iCs w:val="0"/>
              <w:noProof/>
              <w:sz w:val="22"/>
              <w:szCs w:val="22"/>
              <w:lang w:eastAsia="zh-TW"/>
            </w:rPr>
          </w:pPr>
          <w:hyperlink w:anchor="_Toc100585063" w:history="1"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3.3</w:t>
            </w:r>
            <w:r w:rsidR="009240DB" w:rsidRPr="00275EDB">
              <w:rPr>
                <w:rFonts w:ascii="Atyp Colt CZ" w:eastAsiaTheme="minorEastAsia" w:hAnsi="Atyp Colt CZ" w:cs="Arial"/>
                <w:i w:val="0"/>
                <w:i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Lídři z USA a Kanady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_Toc100585063 \h </w:instrTex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="00546169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>7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60CA62B" w14:textId="2D81F6F7" w:rsidR="009240DB" w:rsidRPr="00275EDB" w:rsidRDefault="00000000" w:rsidP="009240DB">
          <w:pPr>
            <w:pStyle w:val="Obsah2"/>
            <w:tabs>
              <w:tab w:val="left" w:pos="8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i w:val="0"/>
              <w:iCs w:val="0"/>
              <w:noProof/>
              <w:sz w:val="22"/>
              <w:szCs w:val="22"/>
              <w:lang w:eastAsia="zh-TW"/>
            </w:rPr>
          </w:pPr>
          <w:hyperlink w:anchor="_Toc100585064" w:history="1"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3.4</w:t>
            </w:r>
            <w:r w:rsidR="009240DB" w:rsidRPr="00275EDB">
              <w:rPr>
                <w:rFonts w:ascii="Atyp Colt CZ" w:eastAsiaTheme="minorEastAsia" w:hAnsi="Atyp Colt CZ" w:cs="Arial"/>
                <w:i w:val="0"/>
                <w:i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Výbor pro audit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_Toc100585064 \h </w:instrTex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="00546169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>8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E4FA167" w14:textId="1B6FCA00" w:rsidR="009240DB" w:rsidRPr="00274C42" w:rsidRDefault="00000000" w:rsidP="009240DB">
          <w:pPr>
            <w:pStyle w:val="Obsah1"/>
            <w:tabs>
              <w:tab w:val="left" w:pos="6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b w:val="0"/>
              <w:bCs w:val="0"/>
              <w:noProof/>
              <w:sz w:val="22"/>
              <w:szCs w:val="22"/>
              <w:lang w:eastAsia="zh-TW"/>
            </w:rPr>
          </w:pPr>
          <w:hyperlink w:anchor="_Toc100585065" w:history="1"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4.</w:t>
            </w:r>
            <w:r w:rsidR="009240DB" w:rsidRPr="00274C42">
              <w:rPr>
                <w:rFonts w:ascii="Atyp Colt CZ" w:eastAsiaTheme="minorEastAsia" w:hAnsi="Atyp Colt CZ" w:cs="Arial"/>
                <w:b w:val="0"/>
                <w:b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Struktura a značky společnosti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ab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begin"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instrText xml:space="preserve"> PAGEREF _Toc100585065 \h </w:instrTex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separate"/>
            </w:r>
            <w:r w:rsidR="00546169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>9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FEFC7D5" w14:textId="044E0FC9" w:rsidR="009240DB" w:rsidRPr="00274C42" w:rsidRDefault="00000000" w:rsidP="009240DB">
          <w:pPr>
            <w:pStyle w:val="Obsah1"/>
            <w:tabs>
              <w:tab w:val="left" w:pos="4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b w:val="0"/>
              <w:bCs w:val="0"/>
              <w:noProof/>
              <w:sz w:val="22"/>
              <w:szCs w:val="22"/>
              <w:lang w:eastAsia="zh-TW"/>
            </w:rPr>
          </w:pPr>
          <w:hyperlink w:anchor="_Toc100585066" w:history="1"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5.</w:t>
            </w:r>
            <w:r w:rsidR="009240DB" w:rsidRPr="00274C42">
              <w:rPr>
                <w:rFonts w:ascii="Atyp Colt CZ" w:eastAsiaTheme="minorEastAsia" w:hAnsi="Atyp Colt CZ" w:cs="Arial"/>
                <w:b w:val="0"/>
                <w:b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 xml:space="preserve">Klíčové finanční ukazatele </w:t>
            </w:r>
            <w:r w:rsidR="0048281A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 xml:space="preserve">za </w:t>
            </w:r>
            <w:r w:rsidR="00B52F9F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rok</w:t>
            </w:r>
            <w:r w:rsidR="0048281A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 xml:space="preserve"> 2022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ab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begin"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instrText xml:space="preserve"> PAGEREF _Toc100585066 \h </w:instrTex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separate"/>
            </w:r>
            <w:r w:rsidR="00546169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>12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CD200EE" w14:textId="558B99E7" w:rsidR="009240DB" w:rsidRPr="00274C42" w:rsidRDefault="00000000" w:rsidP="009240DB">
          <w:pPr>
            <w:pStyle w:val="Obsah1"/>
            <w:tabs>
              <w:tab w:val="left" w:pos="6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b w:val="0"/>
              <w:bCs w:val="0"/>
              <w:noProof/>
              <w:sz w:val="22"/>
              <w:szCs w:val="22"/>
              <w:lang w:eastAsia="zh-TW"/>
            </w:rPr>
          </w:pPr>
          <w:hyperlink w:anchor="_Toc100585067" w:history="1"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6.</w:t>
            </w:r>
            <w:r w:rsidR="009240DB" w:rsidRPr="00274C42">
              <w:rPr>
                <w:rFonts w:ascii="Atyp Colt CZ" w:eastAsiaTheme="minorEastAsia" w:hAnsi="Atyp Colt CZ" w:cs="Arial"/>
                <w:b w:val="0"/>
                <w:b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Kontakt pro média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ab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begin"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instrText xml:space="preserve"> PAGEREF _Toc100585067 \h </w:instrTex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separate"/>
            </w:r>
            <w:r w:rsidR="00546169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>13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C2BEA5F" w14:textId="6023B707" w:rsidR="00666278" w:rsidRPr="00274C42" w:rsidRDefault="00666278" w:rsidP="009240DB">
          <w:pPr>
            <w:ind w:left="1560"/>
            <w:rPr>
              <w:rFonts w:cs="Arial"/>
              <w:sz w:val="22"/>
            </w:rPr>
          </w:pPr>
          <w:r w:rsidRPr="00274C42">
            <w:rPr>
              <w:rFonts w:cs="Arial"/>
              <w:b/>
              <w:bCs/>
              <w:sz w:val="22"/>
            </w:rPr>
            <w:fldChar w:fldCharType="end"/>
          </w:r>
        </w:p>
      </w:sdtContent>
    </w:sdt>
    <w:p w14:paraId="6718D2B1" w14:textId="77777777" w:rsidR="00666278" w:rsidRPr="00274C42" w:rsidRDefault="00666278" w:rsidP="009240DB">
      <w:pPr>
        <w:spacing w:before="0" w:after="0" w:line="276" w:lineRule="auto"/>
        <w:ind w:left="1560"/>
        <w:rPr>
          <w:rFonts w:eastAsia="Calibri Light" w:cs="Arial"/>
          <w:b/>
          <w:bCs/>
          <w:sz w:val="22"/>
        </w:rPr>
      </w:pPr>
    </w:p>
    <w:p w14:paraId="34AFF952" w14:textId="12F10BDB" w:rsidR="003B5BDA" w:rsidRPr="00274C42" w:rsidRDefault="003B5BDA" w:rsidP="00666278">
      <w:pPr>
        <w:pStyle w:val="Obsah1"/>
        <w:tabs>
          <w:tab w:val="right" w:leader="dot" w:pos="9056"/>
        </w:tabs>
        <w:spacing w:line="276" w:lineRule="auto"/>
        <w:ind w:left="1560"/>
        <w:rPr>
          <w:rFonts w:ascii="Atyp Colt CZ" w:hAnsi="Atyp Colt CZ" w:cs="Arial"/>
          <w:sz w:val="22"/>
          <w:szCs w:val="22"/>
        </w:rPr>
      </w:pPr>
    </w:p>
    <w:p w14:paraId="5DFC7F3A" w14:textId="77777777" w:rsidR="003B5BDA" w:rsidRPr="00274C42" w:rsidRDefault="003B5BDA" w:rsidP="003B5BDA">
      <w:pPr>
        <w:pStyle w:val="Obsah1"/>
        <w:tabs>
          <w:tab w:val="right" w:leader="dot" w:pos="9056"/>
        </w:tabs>
        <w:spacing w:line="276" w:lineRule="auto"/>
        <w:ind w:left="1560"/>
        <w:rPr>
          <w:rFonts w:ascii="Atyp Colt CZ" w:hAnsi="Atyp Colt CZ" w:cs="Arial"/>
          <w:b w:val="0"/>
          <w:bCs w:val="0"/>
          <w:sz w:val="22"/>
          <w:szCs w:val="22"/>
        </w:rPr>
      </w:pPr>
    </w:p>
    <w:p w14:paraId="30AB4B9C" w14:textId="541CB8DB" w:rsidR="003B5BDA" w:rsidRPr="00274C42" w:rsidRDefault="003B5BDA" w:rsidP="00666278">
      <w:pPr>
        <w:pStyle w:val="Obsah1"/>
        <w:tabs>
          <w:tab w:val="right" w:leader="dot" w:pos="10887"/>
        </w:tabs>
        <w:ind w:left="1560"/>
        <w:rPr>
          <w:rFonts w:ascii="Atyp Colt CZ" w:eastAsiaTheme="minorEastAsia" w:hAnsi="Atyp Colt CZ" w:cs="Arial"/>
          <w:b w:val="0"/>
          <w:bCs w:val="0"/>
          <w:caps/>
          <w:noProof/>
          <w:sz w:val="22"/>
          <w:szCs w:val="22"/>
          <w:lang w:eastAsia="zh-TW"/>
        </w:rPr>
      </w:pPr>
      <w:r w:rsidRPr="00274C42">
        <w:rPr>
          <w:rFonts w:ascii="Atyp Colt CZ" w:eastAsia="Montserrat Light" w:hAnsi="Atyp Colt CZ" w:cs="Arial"/>
          <w:b w:val="0"/>
          <w:bCs w:val="0"/>
          <w:caps/>
          <w:sz w:val="22"/>
          <w:szCs w:val="22"/>
          <w:u w:color="000000"/>
          <w:bdr w:val="nil"/>
          <w:lang w:eastAsia="cs-CZ"/>
        </w:rPr>
        <w:fldChar w:fldCharType="begin"/>
      </w:r>
      <w:r w:rsidRPr="00274C42">
        <w:rPr>
          <w:rFonts w:ascii="Atyp Colt CZ" w:hAnsi="Atyp Colt CZ" w:cs="Arial"/>
          <w:b w:val="0"/>
          <w:bCs w:val="0"/>
          <w:sz w:val="22"/>
          <w:szCs w:val="22"/>
        </w:rPr>
        <w:instrText xml:space="preserve"> TOC \o "1-3" \h \z \u </w:instrText>
      </w:r>
      <w:r w:rsidRPr="00274C42">
        <w:rPr>
          <w:rFonts w:ascii="Atyp Colt CZ" w:eastAsia="Montserrat Light" w:hAnsi="Atyp Colt CZ" w:cs="Arial"/>
          <w:b w:val="0"/>
          <w:bCs w:val="0"/>
          <w:caps/>
          <w:sz w:val="22"/>
          <w:szCs w:val="22"/>
          <w:u w:color="000000"/>
          <w:bdr w:val="nil"/>
          <w:lang w:eastAsia="cs-CZ"/>
        </w:rPr>
        <w:fldChar w:fldCharType="separate"/>
      </w:r>
    </w:p>
    <w:p w14:paraId="368064AF" w14:textId="77777777" w:rsidR="003B5BDA" w:rsidRPr="00274C42" w:rsidRDefault="003B5BDA" w:rsidP="003B5BDA">
      <w:pPr>
        <w:tabs>
          <w:tab w:val="right" w:leader="dot" w:pos="10887"/>
        </w:tabs>
        <w:spacing w:before="0" w:after="0" w:line="276" w:lineRule="auto"/>
        <w:ind w:left="1560"/>
        <w:rPr>
          <w:rFonts w:eastAsia="Calibri Light" w:cs="Arial"/>
          <w:sz w:val="22"/>
        </w:rPr>
      </w:pPr>
      <w:r w:rsidRPr="00274C42">
        <w:rPr>
          <w:rFonts w:cs="Arial"/>
          <w:sz w:val="22"/>
        </w:rPr>
        <w:fldChar w:fldCharType="end"/>
      </w:r>
      <w:r w:rsidRPr="00274C42">
        <w:rPr>
          <w:rFonts w:cs="Arial"/>
          <w:sz w:val="22"/>
        </w:rPr>
        <w:br w:type="page"/>
      </w:r>
    </w:p>
    <w:p w14:paraId="76A34C36" w14:textId="5A02AFCE" w:rsidR="003B5BDA" w:rsidRPr="00274C42" w:rsidRDefault="003B5BDA" w:rsidP="00A36294">
      <w:pPr>
        <w:pStyle w:val="Nadpis1"/>
        <w:numPr>
          <w:ilvl w:val="0"/>
          <w:numId w:val="28"/>
        </w:numPr>
        <w:spacing w:before="0" w:line="276" w:lineRule="auto"/>
        <w:rPr>
          <w:rFonts w:cs="Arial"/>
          <w:sz w:val="32"/>
        </w:rPr>
      </w:pPr>
      <w:bookmarkStart w:id="0" w:name="_Toc52290508"/>
      <w:bookmarkStart w:id="1" w:name="_Toc100568993"/>
      <w:bookmarkStart w:id="2" w:name="_Toc100585058"/>
      <w:r w:rsidRPr="00274C42">
        <w:rPr>
          <w:rFonts w:cs="Arial"/>
          <w:sz w:val="32"/>
        </w:rPr>
        <w:lastRenderedPageBreak/>
        <w:t xml:space="preserve">O </w:t>
      </w:r>
      <w:r w:rsidR="00A36294" w:rsidRPr="00274C42">
        <w:rPr>
          <w:rFonts w:cs="Arial"/>
          <w:sz w:val="32"/>
        </w:rPr>
        <w:t>společnosti</w:t>
      </w:r>
      <w:r w:rsidRPr="00274C42">
        <w:rPr>
          <w:rFonts w:cs="Arial"/>
          <w:sz w:val="32"/>
        </w:rPr>
        <w:t xml:space="preserve"> </w:t>
      </w:r>
      <w:proofErr w:type="spellStart"/>
      <w:r w:rsidRPr="00274C42">
        <w:rPr>
          <w:rFonts w:cs="Arial"/>
          <w:sz w:val="32"/>
        </w:rPr>
        <w:t>Colt</w:t>
      </w:r>
      <w:proofErr w:type="spellEnd"/>
      <w:r w:rsidRPr="00274C42">
        <w:rPr>
          <w:rFonts w:cs="Arial"/>
          <w:sz w:val="32"/>
        </w:rPr>
        <w:t xml:space="preserve"> CZ Group SE</w:t>
      </w:r>
      <w:bookmarkEnd w:id="0"/>
      <w:bookmarkEnd w:id="1"/>
      <w:bookmarkEnd w:id="2"/>
    </w:p>
    <w:p w14:paraId="71AFAE1F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b/>
          <w:bCs/>
          <w:sz w:val="22"/>
        </w:rPr>
      </w:pPr>
    </w:p>
    <w:p w14:paraId="57543703" w14:textId="6827356A" w:rsidR="003B5BDA" w:rsidRPr="00274C42" w:rsidRDefault="003B5BDA" w:rsidP="009B58D6">
      <w:pPr>
        <w:pStyle w:val="Textkomente"/>
        <w:spacing w:line="276" w:lineRule="auto"/>
        <w:ind w:left="1560"/>
        <w:jc w:val="both"/>
        <w:rPr>
          <w:rFonts w:cs="Arial"/>
          <w:sz w:val="22"/>
          <w:szCs w:val="22"/>
        </w:rPr>
      </w:pPr>
      <w:proofErr w:type="spellStart"/>
      <w:r w:rsidRPr="00274C42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Colt</w:t>
      </w:r>
      <w:proofErr w:type="spellEnd"/>
      <w:r w:rsidRPr="00274C42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 xml:space="preserve"> CZ Group SE (dále </w:t>
      </w:r>
      <w:proofErr w:type="spellStart"/>
      <w:r w:rsidRPr="00274C42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Colt</w:t>
      </w:r>
      <w:proofErr w:type="spellEnd"/>
      <w:r w:rsidRPr="00274C42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 xml:space="preserve"> CZ, Skupina či Společnost) je společně se svými dceřinými společnostmi jedním z předních světových výrobců ručních palných zbraní pro ozbrojené složky, osobní obranu, lov, sportovní střelbu a další komerční využití</w:t>
      </w:r>
      <w:r w:rsidRPr="00274C42">
        <w:rPr>
          <w:rFonts w:cs="Arial"/>
          <w:sz w:val="22"/>
          <w:szCs w:val="22"/>
          <w:bdr w:val="none" w:sz="0" w:space="0" w:color="auto" w:frame="1"/>
        </w:rPr>
        <w:t xml:space="preserve">. </w:t>
      </w:r>
      <w:r w:rsidRPr="00274C42">
        <w:rPr>
          <w:rFonts w:cs="Arial"/>
          <w:sz w:val="22"/>
          <w:szCs w:val="22"/>
        </w:rPr>
        <w:t xml:space="preserve">Své produkty prodává především pod značkami </w:t>
      </w:r>
      <w:proofErr w:type="spellStart"/>
      <w:r w:rsidRPr="00274C42">
        <w:rPr>
          <w:rFonts w:cs="Arial"/>
          <w:sz w:val="22"/>
          <w:szCs w:val="22"/>
        </w:rPr>
        <w:t>Colt</w:t>
      </w:r>
      <w:proofErr w:type="spellEnd"/>
      <w:r w:rsidRPr="00274C42">
        <w:rPr>
          <w:rFonts w:cs="Arial"/>
          <w:sz w:val="22"/>
          <w:szCs w:val="22"/>
        </w:rPr>
        <w:t xml:space="preserve">, CZ (Česká zbrojovka), </w:t>
      </w:r>
      <w:proofErr w:type="spellStart"/>
      <w:r w:rsidRPr="00274C42">
        <w:rPr>
          <w:rFonts w:cs="Arial"/>
          <w:sz w:val="22"/>
          <w:szCs w:val="22"/>
        </w:rPr>
        <w:t>Colt</w:t>
      </w:r>
      <w:proofErr w:type="spellEnd"/>
      <w:r w:rsidRPr="00274C42">
        <w:rPr>
          <w:rFonts w:cs="Arial"/>
          <w:sz w:val="22"/>
          <w:szCs w:val="22"/>
        </w:rPr>
        <w:t xml:space="preserve"> </w:t>
      </w:r>
      <w:proofErr w:type="spellStart"/>
      <w:r w:rsidRPr="00274C42">
        <w:rPr>
          <w:rFonts w:cs="Arial"/>
          <w:sz w:val="22"/>
          <w:szCs w:val="22"/>
        </w:rPr>
        <w:t>Canada</w:t>
      </w:r>
      <w:proofErr w:type="spellEnd"/>
      <w:r w:rsidRPr="00274C42">
        <w:rPr>
          <w:rFonts w:cs="Arial"/>
          <w:sz w:val="22"/>
          <w:szCs w:val="22"/>
        </w:rPr>
        <w:t xml:space="preserve">, CZ-USA, Dan </w:t>
      </w:r>
      <w:proofErr w:type="spellStart"/>
      <w:r w:rsidRPr="00274C42">
        <w:rPr>
          <w:rFonts w:cs="Arial"/>
          <w:sz w:val="22"/>
          <w:szCs w:val="22"/>
        </w:rPr>
        <w:t>Wesson</w:t>
      </w:r>
      <w:proofErr w:type="spellEnd"/>
      <w:r w:rsidRPr="00274C42">
        <w:rPr>
          <w:rFonts w:cs="Arial"/>
          <w:sz w:val="22"/>
          <w:szCs w:val="22"/>
        </w:rPr>
        <w:t xml:space="preserve">, Brno </w:t>
      </w:r>
      <w:proofErr w:type="spellStart"/>
      <w:r w:rsidRPr="00274C42">
        <w:rPr>
          <w:rFonts w:cs="Arial"/>
          <w:sz w:val="22"/>
          <w:szCs w:val="22"/>
        </w:rPr>
        <w:t>Rifles</w:t>
      </w:r>
      <w:proofErr w:type="spellEnd"/>
      <w:r w:rsidRPr="00274C42">
        <w:rPr>
          <w:rFonts w:cs="Arial"/>
          <w:sz w:val="22"/>
          <w:szCs w:val="22"/>
        </w:rPr>
        <w:t xml:space="preserve"> a 4M Systems. Součástí skupiny </w:t>
      </w:r>
      <w:proofErr w:type="spellStart"/>
      <w:r w:rsidRPr="00274C42">
        <w:rPr>
          <w:rFonts w:cs="Arial"/>
          <w:sz w:val="22"/>
          <w:szCs w:val="22"/>
        </w:rPr>
        <w:t>Colt</w:t>
      </w:r>
      <w:proofErr w:type="spellEnd"/>
      <w:r w:rsidRPr="00274C42">
        <w:rPr>
          <w:rFonts w:cs="Arial"/>
          <w:sz w:val="22"/>
          <w:szCs w:val="22"/>
        </w:rPr>
        <w:t xml:space="preserve"> CZ jsou společnosti </w:t>
      </w:r>
      <w:proofErr w:type="spellStart"/>
      <w:r w:rsidRPr="00274C42">
        <w:rPr>
          <w:rFonts w:cs="Arial"/>
          <w:sz w:val="22"/>
          <w:szCs w:val="22"/>
        </w:rPr>
        <w:t>Colt</w:t>
      </w:r>
      <w:proofErr w:type="spellEnd"/>
      <w:r w:rsidRPr="00274C42">
        <w:rPr>
          <w:rFonts w:cs="Arial"/>
          <w:sz w:val="22"/>
          <w:szCs w:val="22"/>
        </w:rPr>
        <w:t xml:space="preserve">, </w:t>
      </w:r>
      <w:r w:rsidRPr="00274C42">
        <w:rPr>
          <w:rFonts w:cs="Arial"/>
          <w:sz w:val="22"/>
          <w:szCs w:val="22"/>
          <w:bdr w:val="none" w:sz="0" w:space="0" w:color="auto" w:frame="1"/>
        </w:rPr>
        <w:t xml:space="preserve">Česká zbrojovka, </w:t>
      </w:r>
      <w:proofErr w:type="spellStart"/>
      <w:r w:rsidRPr="00274C42">
        <w:rPr>
          <w:rFonts w:cs="Arial"/>
          <w:sz w:val="22"/>
          <w:szCs w:val="22"/>
        </w:rPr>
        <w:t>Colt</w:t>
      </w:r>
      <w:proofErr w:type="spellEnd"/>
      <w:r w:rsidRPr="00274C42">
        <w:rPr>
          <w:rFonts w:cs="Arial"/>
          <w:sz w:val="22"/>
          <w:szCs w:val="22"/>
        </w:rPr>
        <w:t xml:space="preserve"> </w:t>
      </w:r>
      <w:proofErr w:type="spellStart"/>
      <w:r w:rsidRPr="00274C42">
        <w:rPr>
          <w:rFonts w:cs="Arial"/>
          <w:sz w:val="22"/>
          <w:szCs w:val="22"/>
        </w:rPr>
        <w:t>Canada</w:t>
      </w:r>
      <w:proofErr w:type="spellEnd"/>
      <w:r w:rsidRPr="00274C42">
        <w:rPr>
          <w:rFonts w:cs="Arial"/>
          <w:sz w:val="22"/>
          <w:szCs w:val="22"/>
        </w:rPr>
        <w:t xml:space="preserve">, </w:t>
      </w:r>
      <w:r w:rsidRPr="00274C42">
        <w:rPr>
          <w:rFonts w:cs="Arial"/>
          <w:sz w:val="22"/>
          <w:szCs w:val="22"/>
          <w:bdr w:val="none" w:sz="0" w:space="0" w:color="auto" w:frame="1"/>
        </w:rPr>
        <w:t xml:space="preserve">CZ-USA, </w:t>
      </w:r>
      <w:proofErr w:type="spellStart"/>
      <w:r w:rsidR="00567075">
        <w:rPr>
          <w:rFonts w:cs="Arial"/>
          <w:sz w:val="22"/>
          <w:szCs w:val="22"/>
          <w:bdr w:val="none" w:sz="0" w:space="0" w:color="auto" w:frame="1"/>
        </w:rPr>
        <w:t>Spuhr</w:t>
      </w:r>
      <w:proofErr w:type="spellEnd"/>
      <w:r w:rsidR="00567075">
        <w:rPr>
          <w:rFonts w:cs="Arial"/>
          <w:sz w:val="22"/>
          <w:szCs w:val="22"/>
          <w:bdr w:val="none" w:sz="0" w:space="0" w:color="auto" w:frame="1"/>
        </w:rPr>
        <w:t xml:space="preserve"> i </w:t>
      </w:r>
      <w:proofErr w:type="spellStart"/>
      <w:r w:rsidR="00567075">
        <w:rPr>
          <w:rFonts w:cs="Arial"/>
          <w:sz w:val="22"/>
          <w:szCs w:val="22"/>
          <w:bdr w:val="none" w:sz="0" w:space="0" w:color="auto" w:frame="1"/>
        </w:rPr>
        <w:t>Dalby</w:t>
      </w:r>
      <w:proofErr w:type="spellEnd"/>
      <w:r w:rsidR="00567075">
        <w:rPr>
          <w:rFonts w:cs="Arial"/>
          <w:sz w:val="22"/>
          <w:szCs w:val="22"/>
          <w:bdr w:val="none" w:sz="0" w:space="0" w:color="auto" w:frame="1"/>
        </w:rPr>
        <w:t xml:space="preserve">, </w:t>
      </w:r>
      <w:proofErr w:type="spellStart"/>
      <w:r w:rsidR="00567075">
        <w:rPr>
          <w:rFonts w:cs="Arial"/>
          <w:sz w:val="22"/>
          <w:szCs w:val="22"/>
          <w:bdr w:val="none" w:sz="0" w:space="0" w:color="auto" w:frame="1"/>
        </w:rPr>
        <w:t>swissAA</w:t>
      </w:r>
      <w:proofErr w:type="spellEnd"/>
      <w:r w:rsidR="00567075">
        <w:rPr>
          <w:rFonts w:cs="Arial"/>
          <w:sz w:val="22"/>
          <w:szCs w:val="22"/>
          <w:bdr w:val="none" w:sz="0" w:space="0" w:color="auto" w:frame="1"/>
        </w:rPr>
        <w:t xml:space="preserve">, </w:t>
      </w:r>
      <w:r w:rsidRPr="00274C42">
        <w:rPr>
          <w:rFonts w:cs="Arial"/>
          <w:sz w:val="22"/>
          <w:szCs w:val="22"/>
          <w:bdr w:val="none" w:sz="0" w:space="0" w:color="auto" w:frame="1"/>
        </w:rPr>
        <w:t xml:space="preserve">4M Systems, Brno </w:t>
      </w:r>
      <w:proofErr w:type="spellStart"/>
      <w:r w:rsidRPr="00274C42">
        <w:rPr>
          <w:rFonts w:cs="Arial"/>
          <w:sz w:val="22"/>
          <w:szCs w:val="22"/>
          <w:bdr w:val="none" w:sz="0" w:space="0" w:color="auto" w:frame="1"/>
        </w:rPr>
        <w:t>Rifles</w:t>
      </w:r>
      <w:proofErr w:type="spellEnd"/>
      <w:r w:rsidRPr="00274C42">
        <w:rPr>
          <w:rFonts w:cs="Arial"/>
          <w:sz w:val="22"/>
          <w:szCs w:val="22"/>
          <w:bdr w:val="none" w:sz="0" w:space="0" w:color="auto" w:frame="1"/>
        </w:rPr>
        <w:t xml:space="preserve"> a </w:t>
      </w:r>
      <w:proofErr w:type="spellStart"/>
      <w:r w:rsidR="00567075">
        <w:rPr>
          <w:rFonts w:cs="Arial"/>
          <w:sz w:val="22"/>
          <w:szCs w:val="22"/>
          <w:bdr w:val="none" w:sz="0" w:space="0" w:color="auto" w:frame="1"/>
        </w:rPr>
        <w:t>Colt</w:t>
      </w:r>
      <w:proofErr w:type="spellEnd"/>
      <w:r w:rsidR="00567075">
        <w:rPr>
          <w:rFonts w:cs="Arial"/>
          <w:sz w:val="22"/>
          <w:szCs w:val="22"/>
          <w:bdr w:val="none" w:sz="0" w:space="0" w:color="auto" w:frame="1"/>
        </w:rPr>
        <w:t xml:space="preserve"> CZ </w:t>
      </w:r>
      <w:proofErr w:type="spellStart"/>
      <w:r w:rsidR="00567075">
        <w:rPr>
          <w:rFonts w:cs="Arial"/>
          <w:sz w:val="22"/>
          <w:szCs w:val="22"/>
          <w:bdr w:val="none" w:sz="0" w:space="0" w:color="auto" w:frame="1"/>
        </w:rPr>
        <w:t>Defence</w:t>
      </w:r>
      <w:proofErr w:type="spellEnd"/>
      <w:r w:rsidR="00567075">
        <w:rPr>
          <w:rFonts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="00567075">
        <w:rPr>
          <w:rFonts w:cs="Arial"/>
          <w:sz w:val="22"/>
          <w:szCs w:val="22"/>
          <w:bdr w:val="none" w:sz="0" w:space="0" w:color="auto" w:frame="1"/>
        </w:rPr>
        <w:t>Solutions</w:t>
      </w:r>
      <w:proofErr w:type="spellEnd"/>
      <w:r w:rsidRPr="00274C42">
        <w:rPr>
          <w:rFonts w:cs="Arial"/>
          <w:sz w:val="22"/>
          <w:szCs w:val="22"/>
          <w:bdr w:val="none" w:sz="0" w:space="0" w:color="auto" w:frame="1"/>
        </w:rPr>
        <w:t>.</w:t>
      </w:r>
    </w:p>
    <w:p w14:paraId="2F354511" w14:textId="5B156E6E" w:rsidR="003B5BDA" w:rsidRPr="00274C42" w:rsidRDefault="00567075" w:rsidP="00A36294">
      <w:pPr>
        <w:spacing w:line="276" w:lineRule="auto"/>
        <w:jc w:val="both"/>
        <w:rPr>
          <w:rFonts w:eastAsia="Times New Roman" w:cs="Arial"/>
          <w:sz w:val="22"/>
          <w:lang w:eastAsia="zh-TW"/>
        </w:rPr>
      </w:pPr>
      <w:r w:rsidRPr="00567075">
        <w:rPr>
          <w:rFonts w:cs="Arial"/>
          <w:sz w:val="22"/>
          <w:bdr w:val="none" w:sz="0" w:space="0" w:color="auto" w:frame="1"/>
        </w:rPr>
        <w:t xml:space="preserve">Skupina </w:t>
      </w:r>
      <w:proofErr w:type="spellStart"/>
      <w:r w:rsidRPr="00567075">
        <w:rPr>
          <w:rFonts w:cs="Arial"/>
          <w:sz w:val="22"/>
          <w:bdr w:val="none" w:sz="0" w:space="0" w:color="auto" w:frame="1"/>
        </w:rPr>
        <w:t>Colt</w:t>
      </w:r>
      <w:proofErr w:type="spellEnd"/>
      <w:r w:rsidRPr="00567075">
        <w:rPr>
          <w:rFonts w:cs="Arial"/>
          <w:sz w:val="22"/>
          <w:bdr w:val="none" w:sz="0" w:space="0" w:color="auto" w:frame="1"/>
        </w:rPr>
        <w:t xml:space="preserve"> CZ sídlí v České republice a zaměstnává více než 2000 lidí ve svých výrobních závodech v České republice, Spojených státech, Kanadě, Švédsku, Švýcarsku a</w:t>
      </w:r>
      <w:r w:rsidR="00540E24">
        <w:rPr>
          <w:rFonts w:cs="Arial"/>
          <w:sz w:val="22"/>
          <w:bdr w:val="none" w:sz="0" w:space="0" w:color="auto" w:frame="1"/>
        </w:rPr>
        <w:t> </w:t>
      </w:r>
      <w:r w:rsidRPr="00567075">
        <w:rPr>
          <w:rFonts w:cs="Arial"/>
          <w:sz w:val="22"/>
          <w:bdr w:val="none" w:sz="0" w:space="0" w:color="auto" w:frame="1"/>
        </w:rPr>
        <w:t>Maďarsku.</w:t>
      </w:r>
      <w:r w:rsidR="00540E24">
        <w:rPr>
          <w:rFonts w:cs="Arial"/>
          <w:sz w:val="22"/>
          <w:bdr w:val="none" w:sz="0" w:space="0" w:color="auto" w:frame="1"/>
        </w:rPr>
        <w:t> </w:t>
      </w:r>
      <w:r w:rsidR="003B5BDA" w:rsidRPr="00274C42">
        <w:rPr>
          <w:rFonts w:eastAsia="Times New Roman" w:cs="Arial"/>
          <w:sz w:val="22"/>
          <w:lang w:eastAsia="zh-TW"/>
        </w:rPr>
        <w:t xml:space="preserve">Skupina je vlastněna holdingem Česká zbrojovka </w:t>
      </w:r>
      <w:proofErr w:type="spellStart"/>
      <w:r w:rsidR="003B5BDA" w:rsidRPr="00274C42">
        <w:rPr>
          <w:rFonts w:eastAsia="Times New Roman" w:cs="Arial"/>
          <w:sz w:val="22"/>
          <w:lang w:eastAsia="zh-TW"/>
        </w:rPr>
        <w:t>Partners</w:t>
      </w:r>
      <w:proofErr w:type="spellEnd"/>
      <w:r w:rsidR="003B5BDA" w:rsidRPr="00274C42">
        <w:rPr>
          <w:rFonts w:eastAsia="Times New Roman" w:cs="Arial"/>
          <w:sz w:val="22"/>
          <w:lang w:eastAsia="zh-TW"/>
        </w:rPr>
        <w:t xml:space="preserve"> SE z</w:t>
      </w:r>
      <w:r w:rsidR="00243D7B">
        <w:rPr>
          <w:rFonts w:eastAsia="Times New Roman" w:cs="Arial"/>
          <w:sz w:val="22"/>
          <w:lang w:eastAsia="zh-TW"/>
        </w:rPr>
        <w:t> </w:t>
      </w:r>
      <w:r w:rsidR="00274C42">
        <w:rPr>
          <w:rFonts w:eastAsia="Times New Roman" w:cs="Arial"/>
          <w:sz w:val="22"/>
          <w:lang w:eastAsia="zh-TW"/>
        </w:rPr>
        <w:t>7</w:t>
      </w:r>
      <w:r w:rsidR="00243D7B">
        <w:rPr>
          <w:rFonts w:eastAsia="Times New Roman" w:cs="Arial"/>
          <w:sz w:val="22"/>
          <w:lang w:eastAsia="zh-TW"/>
        </w:rPr>
        <w:t>6,</w:t>
      </w:r>
      <w:r w:rsidR="001468C9">
        <w:rPr>
          <w:rFonts w:eastAsia="Times New Roman" w:cs="Arial"/>
          <w:sz w:val="22"/>
          <w:lang w:eastAsia="zh-TW"/>
        </w:rPr>
        <w:t>2</w:t>
      </w:r>
      <w:r w:rsidR="003B5BDA" w:rsidRPr="00274C42">
        <w:rPr>
          <w:rFonts w:eastAsia="Times New Roman" w:cs="Arial"/>
          <w:sz w:val="22"/>
          <w:lang w:eastAsia="zh-TW"/>
        </w:rPr>
        <w:t xml:space="preserve"> %, přičemž zbývajících </w:t>
      </w:r>
      <w:r w:rsidR="00274C42">
        <w:rPr>
          <w:rFonts w:eastAsia="Times New Roman" w:cs="Arial"/>
          <w:sz w:val="22"/>
          <w:lang w:eastAsia="zh-TW"/>
        </w:rPr>
        <w:t>2</w:t>
      </w:r>
      <w:r w:rsidR="001468C9">
        <w:rPr>
          <w:rFonts w:eastAsia="Times New Roman" w:cs="Arial"/>
          <w:sz w:val="22"/>
          <w:lang w:eastAsia="zh-TW"/>
        </w:rPr>
        <w:t>3,8</w:t>
      </w:r>
      <w:r w:rsidR="003B5BDA" w:rsidRPr="00274C42">
        <w:rPr>
          <w:rFonts w:eastAsia="Times New Roman" w:cs="Arial"/>
          <w:sz w:val="22"/>
          <w:lang w:eastAsia="zh-TW"/>
        </w:rPr>
        <w:t xml:space="preserve"> % tvoří veřejně obchodované akcie.</w:t>
      </w:r>
    </w:p>
    <w:p w14:paraId="145A967F" w14:textId="4DCBDE9D" w:rsidR="003B5BDA" w:rsidRPr="00274C42" w:rsidRDefault="003B5BDA" w:rsidP="009B58D6">
      <w:pPr>
        <w:pStyle w:val="Textkomente"/>
        <w:spacing w:line="276" w:lineRule="auto"/>
        <w:ind w:left="1560"/>
        <w:jc w:val="both"/>
        <w:rPr>
          <w:rFonts w:cs="Arial"/>
          <w:sz w:val="22"/>
          <w:szCs w:val="22"/>
        </w:rPr>
      </w:pPr>
      <w:r w:rsidRPr="00274C42">
        <w:rPr>
          <w:rFonts w:cs="Arial"/>
          <w:sz w:val="22"/>
          <w:szCs w:val="22"/>
          <w:bdr w:val="none" w:sz="0" w:space="0" w:color="auto" w:frame="1"/>
        </w:rPr>
        <w:t xml:space="preserve">Společnost </w:t>
      </w:r>
      <w:proofErr w:type="spellStart"/>
      <w:r w:rsidRPr="00274C42">
        <w:rPr>
          <w:rFonts w:cs="Arial"/>
          <w:sz w:val="22"/>
          <w:szCs w:val="22"/>
          <w:bdr w:val="none" w:sz="0" w:space="0" w:color="auto" w:frame="1"/>
        </w:rPr>
        <w:t>Colt</w:t>
      </w:r>
      <w:proofErr w:type="spellEnd"/>
      <w:r w:rsidRPr="00274C42">
        <w:rPr>
          <w:rFonts w:cs="Arial"/>
          <w:sz w:val="22"/>
          <w:szCs w:val="22"/>
          <w:bdr w:val="none" w:sz="0" w:space="0" w:color="auto" w:frame="1"/>
        </w:rPr>
        <w:t xml:space="preserve"> CZ byla založena v roce 2013 jako CZG – Česká zbrojovka Group SE, její historie však sahá až do roku 1936, kdy byla se záměrem přesunout výrobu střelných zbraní dál od hranic s Německem založena v Uherském Brodě Česká </w:t>
      </w:r>
      <w:r w:rsidRPr="00274C42">
        <w:rPr>
          <w:rFonts w:cs="Arial"/>
          <w:sz w:val="22"/>
          <w:szCs w:val="22"/>
        </w:rPr>
        <w:t xml:space="preserve">zbrojovka (CZ). </w:t>
      </w:r>
      <w:r w:rsidRPr="00274C42">
        <w:rPr>
          <w:rFonts w:eastAsia="Verdana" w:cs="Arial"/>
          <w:sz w:val="22"/>
          <w:szCs w:val="22"/>
        </w:rPr>
        <w:t>Jednalo se o jedno z největších a nejmodernějších zařízení na výrobu zbraní v Evropě.</w:t>
      </w:r>
      <w:r w:rsidRPr="00274C42">
        <w:rPr>
          <w:rFonts w:cs="Arial"/>
          <w:sz w:val="22"/>
          <w:szCs w:val="22"/>
        </w:rPr>
        <w:t xml:space="preserve"> Po skončení druhé světové války se ve zbrojovce začala postupně rozvíjet výroba kompletního sortimentu střelných zbraní, což vedlo k upevnění pozice produktů firmy v hlavních segmentech trhu se střelnými zbraněmi.</w:t>
      </w:r>
    </w:p>
    <w:p w14:paraId="723C82D7" w14:textId="21280A06" w:rsidR="003B5BDA" w:rsidRPr="00274C42" w:rsidRDefault="003B5BDA" w:rsidP="009B58D6">
      <w:pPr>
        <w:pStyle w:val="Textkomente"/>
        <w:spacing w:line="276" w:lineRule="auto"/>
        <w:ind w:left="1560"/>
        <w:jc w:val="both"/>
        <w:rPr>
          <w:rFonts w:cs="Arial"/>
          <w:sz w:val="22"/>
          <w:szCs w:val="22"/>
        </w:rPr>
      </w:pPr>
      <w:r w:rsidRPr="00274C42">
        <w:rPr>
          <w:rFonts w:cs="Arial"/>
          <w:sz w:val="22"/>
          <w:szCs w:val="22"/>
          <w:shd w:val="clear" w:color="auto" w:fill="FFFFFF"/>
          <w:lang w:eastAsia="zh-TW"/>
        </w:rPr>
        <w:t xml:space="preserve">V roce 1997 byla ve Spojených státech za účelem prodeje a servisu střelných zbraní založena firma CZ-USA, dceřiná společnost České zbrojovky. </w:t>
      </w:r>
      <w:r w:rsidRPr="00274C42">
        <w:rPr>
          <w:rFonts w:cs="Arial"/>
          <w:sz w:val="22"/>
          <w:szCs w:val="22"/>
        </w:rPr>
        <w:t xml:space="preserve">V roce 2001 se jedním ze dvou klíčových akcionářů Skupiny stal René Holeček. V roce 2004 získala Česká zbrojovka divizi střelných zbraní společnosti Zbrojovka Brno. V roce 2005 získala společnost CZ-USA zbrojovku Dan </w:t>
      </w:r>
      <w:proofErr w:type="spellStart"/>
      <w:r w:rsidRPr="00274C42">
        <w:rPr>
          <w:rFonts w:cs="Arial"/>
          <w:sz w:val="22"/>
          <w:szCs w:val="22"/>
        </w:rPr>
        <w:t>Wesson</w:t>
      </w:r>
      <w:proofErr w:type="spellEnd"/>
      <w:r w:rsidRPr="00274C42">
        <w:rPr>
          <w:rFonts w:cs="Arial"/>
          <w:sz w:val="22"/>
          <w:szCs w:val="22"/>
        </w:rPr>
        <w:t xml:space="preserve"> </w:t>
      </w:r>
      <w:proofErr w:type="spellStart"/>
      <w:r w:rsidRPr="00274C42">
        <w:rPr>
          <w:rFonts w:cs="Arial"/>
          <w:sz w:val="22"/>
          <w:szCs w:val="22"/>
        </w:rPr>
        <w:t>Firearms</w:t>
      </w:r>
      <w:proofErr w:type="spellEnd"/>
      <w:r w:rsidRPr="00274C42">
        <w:rPr>
          <w:rFonts w:cs="Arial"/>
          <w:sz w:val="22"/>
          <w:szCs w:val="22"/>
        </w:rPr>
        <w:t xml:space="preserve">. René Holeček se v roce 2014 stal ovládajícím většinovým akcionářem Skupiny. </w:t>
      </w:r>
    </w:p>
    <w:p w14:paraId="0C241485" w14:textId="20D5A643" w:rsidR="003B5BDA" w:rsidRPr="00274C42" w:rsidRDefault="003B5BDA" w:rsidP="009B58D6">
      <w:pPr>
        <w:pStyle w:val="Textkomente"/>
        <w:spacing w:line="276" w:lineRule="auto"/>
        <w:ind w:left="1560"/>
        <w:jc w:val="both"/>
        <w:rPr>
          <w:rFonts w:cs="Arial"/>
          <w:sz w:val="22"/>
          <w:szCs w:val="22"/>
        </w:rPr>
      </w:pPr>
      <w:r w:rsidRPr="00274C42">
        <w:rPr>
          <w:rFonts w:cs="Arial"/>
          <w:sz w:val="22"/>
          <w:szCs w:val="22"/>
        </w:rPr>
        <w:t xml:space="preserve">O rok později, v roce 2015, získala Skupina většinový podíl ve společnosti 4M Systems, který postupně navýšila na 100 %. Společnost 4M Systems dodává taktické vybavení. V roce 2018 získala Skupina podíl ve společnosti </w:t>
      </w:r>
      <w:proofErr w:type="spellStart"/>
      <w:r w:rsidRPr="00274C42">
        <w:rPr>
          <w:rFonts w:cs="Arial"/>
          <w:sz w:val="22"/>
          <w:szCs w:val="22"/>
        </w:rPr>
        <w:t>Vibrom</w:t>
      </w:r>
      <w:proofErr w:type="spellEnd"/>
      <w:r w:rsidRPr="00274C42">
        <w:rPr>
          <w:rFonts w:cs="Arial"/>
          <w:sz w:val="22"/>
          <w:szCs w:val="22"/>
        </w:rPr>
        <w:t xml:space="preserve"> zabývající se technologií MIM. V květnu 2020 oznámila Skupina získání menšinového podílu ve švédském výrobci optických montážních řešení pro střelné zbraně, společnosti </w:t>
      </w:r>
      <w:proofErr w:type="spellStart"/>
      <w:r w:rsidRPr="00274C42">
        <w:rPr>
          <w:rFonts w:cs="Arial"/>
          <w:sz w:val="22"/>
          <w:szCs w:val="22"/>
        </w:rPr>
        <w:t>Spuhr</w:t>
      </w:r>
      <w:proofErr w:type="spellEnd"/>
      <w:r w:rsidRPr="00274C42">
        <w:rPr>
          <w:rFonts w:cs="Arial"/>
          <w:sz w:val="22"/>
          <w:szCs w:val="22"/>
        </w:rPr>
        <w:t xml:space="preserve"> i </w:t>
      </w:r>
      <w:proofErr w:type="spellStart"/>
      <w:r w:rsidRPr="00274C42">
        <w:rPr>
          <w:rFonts w:cs="Arial"/>
          <w:sz w:val="22"/>
          <w:szCs w:val="22"/>
        </w:rPr>
        <w:t>Dalby</w:t>
      </w:r>
      <w:proofErr w:type="spellEnd"/>
      <w:r w:rsidRPr="00274C42">
        <w:rPr>
          <w:rFonts w:cs="Arial"/>
          <w:sz w:val="22"/>
          <w:szCs w:val="22"/>
        </w:rPr>
        <w:t xml:space="preserve"> AB.</w:t>
      </w:r>
      <w:r w:rsidR="00567075">
        <w:rPr>
          <w:rFonts w:cs="Arial"/>
          <w:sz w:val="22"/>
          <w:szCs w:val="22"/>
        </w:rPr>
        <w:t xml:space="preserve"> </w:t>
      </w:r>
      <w:r w:rsidR="00567075" w:rsidRPr="00567075">
        <w:rPr>
          <w:rFonts w:cs="Arial"/>
          <w:sz w:val="22"/>
          <w:szCs w:val="22"/>
        </w:rPr>
        <w:t xml:space="preserve">Akvizice 100% podílu ve společnosti </w:t>
      </w:r>
      <w:proofErr w:type="spellStart"/>
      <w:r w:rsidR="00567075" w:rsidRPr="00567075">
        <w:rPr>
          <w:rFonts w:cs="Arial"/>
          <w:sz w:val="22"/>
          <w:szCs w:val="22"/>
        </w:rPr>
        <w:t>Spuhr</w:t>
      </w:r>
      <w:proofErr w:type="spellEnd"/>
      <w:r w:rsidR="00567075" w:rsidRPr="00567075">
        <w:rPr>
          <w:rFonts w:cs="Arial"/>
          <w:sz w:val="22"/>
          <w:szCs w:val="22"/>
        </w:rPr>
        <w:t xml:space="preserve"> i </w:t>
      </w:r>
      <w:proofErr w:type="spellStart"/>
      <w:r w:rsidR="00567075" w:rsidRPr="00567075">
        <w:rPr>
          <w:rFonts w:cs="Arial"/>
          <w:sz w:val="22"/>
          <w:szCs w:val="22"/>
        </w:rPr>
        <w:t>Dalby</w:t>
      </w:r>
      <w:proofErr w:type="spellEnd"/>
      <w:r w:rsidR="00567075" w:rsidRPr="00567075">
        <w:rPr>
          <w:rFonts w:cs="Arial"/>
          <w:sz w:val="22"/>
          <w:szCs w:val="22"/>
        </w:rPr>
        <w:t xml:space="preserve"> byla dokončena v říjnu 2022.</w:t>
      </w:r>
    </w:p>
    <w:p w14:paraId="5F33E185" w14:textId="77777777" w:rsidR="003B5BDA" w:rsidRDefault="003B5BDA" w:rsidP="009B58D6">
      <w:pPr>
        <w:spacing w:before="0" w:after="0" w:line="276" w:lineRule="auto"/>
        <w:ind w:left="1560"/>
        <w:jc w:val="both"/>
        <w:rPr>
          <w:rFonts w:eastAsia="Times New Roman" w:cs="Arial"/>
          <w:sz w:val="22"/>
          <w:lang w:eastAsia="zh-TW"/>
        </w:rPr>
      </w:pPr>
      <w:r w:rsidRPr="00274C42">
        <w:rPr>
          <w:rFonts w:eastAsia="Times New Roman" w:cs="Arial"/>
          <w:sz w:val="22"/>
          <w:lang w:eastAsia="zh-TW"/>
        </w:rPr>
        <w:lastRenderedPageBreak/>
        <w:t xml:space="preserve">V říjnu 2020 Skupina završila veřejnou nabídku svých akcií na Burze cenných papírů Praha. V květnu 2021 získala stoprocentní podíl ve společnosti </w:t>
      </w:r>
      <w:proofErr w:type="spellStart"/>
      <w:r w:rsidRPr="00274C42">
        <w:rPr>
          <w:rFonts w:eastAsia="Times New Roman" w:cs="Arial"/>
          <w:sz w:val="22"/>
          <w:lang w:eastAsia="zh-TW"/>
        </w:rPr>
        <w:t>Colt</w:t>
      </w:r>
      <w:proofErr w:type="spellEnd"/>
      <w:r w:rsidRPr="00274C42">
        <w:rPr>
          <w:rFonts w:eastAsia="Times New Roman" w:cs="Arial"/>
          <w:sz w:val="22"/>
          <w:lang w:eastAsia="zh-TW"/>
        </w:rPr>
        <w:t xml:space="preserve"> Holding </w:t>
      </w:r>
      <w:proofErr w:type="spellStart"/>
      <w:r w:rsidRPr="00274C42">
        <w:rPr>
          <w:rFonts w:eastAsia="Times New Roman" w:cs="Arial"/>
          <w:sz w:val="22"/>
          <w:lang w:eastAsia="zh-TW"/>
        </w:rPr>
        <w:t>Company</w:t>
      </w:r>
      <w:proofErr w:type="spellEnd"/>
      <w:r w:rsidRPr="00274C42">
        <w:rPr>
          <w:rFonts w:eastAsia="Times New Roman" w:cs="Arial"/>
          <w:sz w:val="22"/>
          <w:lang w:eastAsia="zh-TW"/>
        </w:rPr>
        <w:t xml:space="preserve"> LLC, jež je mateřskou společností amerického výrobce zbraní </w:t>
      </w:r>
      <w:proofErr w:type="spellStart"/>
      <w:r w:rsidRPr="00274C42">
        <w:rPr>
          <w:rFonts w:eastAsia="Times New Roman" w:cs="Arial"/>
          <w:sz w:val="22"/>
          <w:lang w:eastAsia="zh-TW"/>
        </w:rPr>
        <w:t>Colt‘s</w:t>
      </w:r>
      <w:proofErr w:type="spellEnd"/>
      <w:r w:rsidRPr="00274C42">
        <w:rPr>
          <w:rFonts w:eastAsia="Times New Roman" w:cs="Arial"/>
          <w:sz w:val="22"/>
          <w:lang w:eastAsia="zh-TW"/>
        </w:rPr>
        <w:t xml:space="preserve"> </w:t>
      </w:r>
      <w:proofErr w:type="spellStart"/>
      <w:r w:rsidRPr="00274C42">
        <w:rPr>
          <w:rFonts w:eastAsia="Times New Roman" w:cs="Arial"/>
          <w:sz w:val="22"/>
          <w:lang w:eastAsia="zh-TW"/>
        </w:rPr>
        <w:t>Manufacturing</w:t>
      </w:r>
      <w:proofErr w:type="spellEnd"/>
      <w:r w:rsidRPr="00274C42">
        <w:rPr>
          <w:rFonts w:eastAsia="Times New Roman" w:cs="Arial"/>
          <w:sz w:val="22"/>
          <w:lang w:eastAsia="zh-TW"/>
        </w:rPr>
        <w:t xml:space="preserve"> </w:t>
      </w:r>
      <w:proofErr w:type="spellStart"/>
      <w:r w:rsidRPr="00274C42">
        <w:rPr>
          <w:rFonts w:eastAsia="Times New Roman" w:cs="Arial"/>
          <w:sz w:val="22"/>
          <w:lang w:eastAsia="zh-TW"/>
        </w:rPr>
        <w:t>Company</w:t>
      </w:r>
      <w:proofErr w:type="spellEnd"/>
      <w:r w:rsidRPr="00274C42">
        <w:rPr>
          <w:rFonts w:eastAsia="Times New Roman" w:cs="Arial"/>
          <w:sz w:val="22"/>
          <w:lang w:eastAsia="zh-TW"/>
        </w:rPr>
        <w:t xml:space="preserve"> LLC a jeho kanadské dceřiné společnosti </w:t>
      </w:r>
      <w:proofErr w:type="spellStart"/>
      <w:r w:rsidRPr="00274C42">
        <w:rPr>
          <w:rFonts w:eastAsia="Times New Roman" w:cs="Arial"/>
          <w:sz w:val="22"/>
          <w:lang w:eastAsia="zh-TW"/>
        </w:rPr>
        <w:t>Colt</w:t>
      </w:r>
      <w:proofErr w:type="spellEnd"/>
      <w:r w:rsidRPr="00274C42">
        <w:rPr>
          <w:rFonts w:eastAsia="Times New Roman" w:cs="Arial"/>
          <w:sz w:val="22"/>
          <w:lang w:eastAsia="zh-TW"/>
        </w:rPr>
        <w:t xml:space="preserve"> </w:t>
      </w:r>
      <w:proofErr w:type="spellStart"/>
      <w:r w:rsidRPr="00274C42">
        <w:rPr>
          <w:rFonts w:eastAsia="Times New Roman" w:cs="Arial"/>
          <w:sz w:val="22"/>
          <w:lang w:eastAsia="zh-TW"/>
        </w:rPr>
        <w:t>Canada</w:t>
      </w:r>
      <w:proofErr w:type="spellEnd"/>
      <w:r w:rsidRPr="00274C42">
        <w:rPr>
          <w:rFonts w:eastAsia="Times New Roman" w:cs="Arial"/>
          <w:sz w:val="22"/>
          <w:lang w:eastAsia="zh-TW"/>
        </w:rPr>
        <w:t xml:space="preserve"> </w:t>
      </w:r>
      <w:proofErr w:type="spellStart"/>
      <w:r w:rsidRPr="00274C42">
        <w:rPr>
          <w:rFonts w:eastAsia="Times New Roman" w:cs="Arial"/>
          <w:sz w:val="22"/>
          <w:lang w:eastAsia="zh-TW"/>
        </w:rPr>
        <w:t>Corporation</w:t>
      </w:r>
      <w:proofErr w:type="spellEnd"/>
      <w:r w:rsidRPr="00274C42">
        <w:rPr>
          <w:rFonts w:eastAsia="Times New Roman" w:cs="Arial"/>
          <w:sz w:val="22"/>
          <w:lang w:eastAsia="zh-TW"/>
        </w:rPr>
        <w:t>. V dubnu 2022 společnost změnila svůj název z CZG – Česká zbrojovka Group SE na </w:t>
      </w:r>
      <w:proofErr w:type="spellStart"/>
      <w:r w:rsidRPr="00274C42">
        <w:rPr>
          <w:rFonts w:eastAsia="Times New Roman" w:cs="Arial"/>
          <w:sz w:val="22"/>
          <w:lang w:eastAsia="zh-TW"/>
        </w:rPr>
        <w:t>Colt</w:t>
      </w:r>
      <w:proofErr w:type="spellEnd"/>
      <w:r w:rsidRPr="00274C42">
        <w:rPr>
          <w:rFonts w:eastAsia="Times New Roman" w:cs="Arial"/>
          <w:sz w:val="22"/>
          <w:lang w:eastAsia="zh-TW"/>
        </w:rPr>
        <w:t xml:space="preserve"> CZ Group SE, aby reflektovala rozšíření a integraci Skupiny a zároveň zdůraznila důležitost obou klíčových značek, tedy </w:t>
      </w:r>
      <w:proofErr w:type="spellStart"/>
      <w:r w:rsidRPr="00274C42">
        <w:rPr>
          <w:rFonts w:eastAsia="Times New Roman" w:cs="Arial"/>
          <w:sz w:val="22"/>
          <w:lang w:eastAsia="zh-TW"/>
        </w:rPr>
        <w:t>Colt</w:t>
      </w:r>
      <w:proofErr w:type="spellEnd"/>
      <w:r w:rsidRPr="00274C42">
        <w:rPr>
          <w:rFonts w:eastAsia="Times New Roman" w:cs="Arial"/>
          <w:sz w:val="22"/>
          <w:lang w:eastAsia="zh-TW"/>
        </w:rPr>
        <w:t xml:space="preserve"> a CZ (Česká zbrojovka).</w:t>
      </w:r>
    </w:p>
    <w:p w14:paraId="46C76D62" w14:textId="77777777" w:rsidR="00567075" w:rsidRDefault="00567075" w:rsidP="009B58D6">
      <w:pPr>
        <w:spacing w:before="0" w:after="0" w:line="276" w:lineRule="auto"/>
        <w:ind w:left="1560"/>
        <w:jc w:val="both"/>
        <w:rPr>
          <w:rFonts w:eastAsia="Times New Roman" w:cs="Arial"/>
          <w:sz w:val="22"/>
          <w:lang w:eastAsia="zh-TW"/>
        </w:rPr>
      </w:pPr>
    </w:p>
    <w:p w14:paraId="3973C782" w14:textId="58B67D5C" w:rsidR="00567075" w:rsidRPr="00274C42" w:rsidRDefault="00567075" w:rsidP="009B58D6">
      <w:pPr>
        <w:spacing w:before="0" w:after="0" w:line="276" w:lineRule="auto"/>
        <w:ind w:left="1560"/>
        <w:jc w:val="both"/>
        <w:rPr>
          <w:rFonts w:eastAsia="Times New Roman" w:cs="Arial"/>
          <w:sz w:val="22"/>
          <w:lang w:eastAsia="zh-TW"/>
        </w:rPr>
      </w:pPr>
      <w:r w:rsidRPr="00567075">
        <w:rPr>
          <w:rFonts w:eastAsia="Times New Roman" w:cs="Arial"/>
          <w:sz w:val="22"/>
          <w:lang w:eastAsia="zh-TW"/>
        </w:rPr>
        <w:t xml:space="preserve">V červnu 2023 získala Skupina 100% podíl ve společnosti </w:t>
      </w:r>
      <w:proofErr w:type="spellStart"/>
      <w:r w:rsidRPr="00567075">
        <w:rPr>
          <w:rFonts w:eastAsia="Times New Roman" w:cs="Arial"/>
          <w:sz w:val="22"/>
          <w:lang w:eastAsia="zh-TW"/>
        </w:rPr>
        <w:t>swissAA</w:t>
      </w:r>
      <w:proofErr w:type="spellEnd"/>
      <w:r w:rsidRPr="00567075">
        <w:rPr>
          <w:rFonts w:eastAsia="Times New Roman" w:cs="Arial"/>
          <w:sz w:val="22"/>
          <w:lang w:eastAsia="zh-TW"/>
        </w:rPr>
        <w:t xml:space="preserve"> Holding AG, která je výrobcem munice a technologií pro ozbrojené složky a která se specializuje na malorážové střelivo a náboje do podvěsného granátometu o ráži 40 mm. </w:t>
      </w:r>
      <w:proofErr w:type="spellStart"/>
      <w:r w:rsidRPr="00567075">
        <w:rPr>
          <w:rFonts w:eastAsia="Times New Roman" w:cs="Arial"/>
          <w:sz w:val="22"/>
          <w:lang w:eastAsia="zh-TW"/>
        </w:rPr>
        <w:t>Colt</w:t>
      </w:r>
      <w:proofErr w:type="spellEnd"/>
      <w:r w:rsidRPr="00567075">
        <w:rPr>
          <w:rFonts w:eastAsia="Times New Roman" w:cs="Arial"/>
          <w:sz w:val="22"/>
          <w:lang w:eastAsia="zh-TW"/>
        </w:rPr>
        <w:t xml:space="preserve"> CZ Group se tak rozrostla do segmentu výroby munice.</w:t>
      </w:r>
    </w:p>
    <w:p w14:paraId="645F95CA" w14:textId="2DED7F74" w:rsidR="003B5BDA" w:rsidRPr="00274C42" w:rsidRDefault="003B5BDA" w:rsidP="00A36294">
      <w:pPr>
        <w:pStyle w:val="Nadpis1"/>
        <w:numPr>
          <w:ilvl w:val="0"/>
          <w:numId w:val="28"/>
        </w:numPr>
        <w:rPr>
          <w:rFonts w:eastAsia="Calibri Light" w:cs="Arial"/>
          <w:sz w:val="32"/>
        </w:rPr>
      </w:pPr>
      <w:bookmarkStart w:id="3" w:name="_Toc52290509"/>
      <w:r w:rsidRPr="00274C42">
        <w:rPr>
          <w:rFonts w:cs="Arial"/>
          <w:sz w:val="32"/>
        </w:rPr>
        <w:br w:type="page"/>
      </w:r>
      <w:bookmarkStart w:id="4" w:name="_Toc100585059"/>
      <w:bookmarkStart w:id="5" w:name="_Toc100568994"/>
      <w:r w:rsidR="00A36294" w:rsidRPr="00274C42">
        <w:rPr>
          <w:rFonts w:cs="Arial"/>
          <w:sz w:val="32"/>
        </w:rPr>
        <w:lastRenderedPageBreak/>
        <w:t>Historie společnosti</w:t>
      </w:r>
      <w:bookmarkEnd w:id="4"/>
      <w:r w:rsidR="00A36294" w:rsidRPr="00274C42">
        <w:rPr>
          <w:rFonts w:cs="Arial"/>
          <w:sz w:val="32"/>
        </w:rPr>
        <w:t xml:space="preserve"> </w:t>
      </w:r>
      <w:bookmarkEnd w:id="3"/>
      <w:bookmarkEnd w:id="5"/>
    </w:p>
    <w:p w14:paraId="4202447E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b/>
          <w:bCs/>
          <w:sz w:val="22"/>
        </w:rPr>
      </w:pPr>
    </w:p>
    <w:p w14:paraId="58CB2B99" w14:textId="42494036" w:rsidR="00283DCE" w:rsidRDefault="00283DCE" w:rsidP="003B5BDA">
      <w:pPr>
        <w:rPr>
          <w:rFonts w:cs="Arial"/>
          <w:b/>
          <w:bCs/>
          <w:sz w:val="22"/>
        </w:rPr>
      </w:pPr>
      <w:r>
        <w:rPr>
          <w:rFonts w:cs="Arial"/>
          <w:b/>
          <w:bCs/>
          <w:sz w:val="22"/>
        </w:rPr>
        <w:t xml:space="preserve">1836 </w:t>
      </w:r>
      <w:r w:rsidRPr="00540E24">
        <w:rPr>
          <w:rFonts w:cs="Arial"/>
          <w:sz w:val="22"/>
        </w:rPr>
        <w:t xml:space="preserve">Samuel </w:t>
      </w:r>
      <w:proofErr w:type="spellStart"/>
      <w:r w:rsidRPr="00540E24">
        <w:rPr>
          <w:rFonts w:cs="Arial"/>
          <w:sz w:val="22"/>
        </w:rPr>
        <w:t>Colt</w:t>
      </w:r>
      <w:proofErr w:type="spellEnd"/>
      <w:r>
        <w:rPr>
          <w:rFonts w:cs="Arial"/>
          <w:sz w:val="22"/>
        </w:rPr>
        <w:t xml:space="preserve"> získ</w:t>
      </w:r>
      <w:r w:rsidR="00540E24">
        <w:rPr>
          <w:rFonts w:cs="Arial"/>
          <w:sz w:val="22"/>
        </w:rPr>
        <w:t>al</w:t>
      </w:r>
      <w:r>
        <w:rPr>
          <w:rFonts w:cs="Arial"/>
          <w:sz w:val="22"/>
        </w:rPr>
        <w:t xml:space="preserve"> patent na revolver později známý jako </w:t>
      </w:r>
      <w:proofErr w:type="spellStart"/>
      <w:r>
        <w:rPr>
          <w:rFonts w:cs="Arial"/>
          <w:sz w:val="22"/>
        </w:rPr>
        <w:t>Colt</w:t>
      </w:r>
      <w:proofErr w:type="spellEnd"/>
      <w:r>
        <w:rPr>
          <w:rFonts w:cs="Arial"/>
          <w:sz w:val="22"/>
        </w:rPr>
        <w:t xml:space="preserve"> </w:t>
      </w:r>
      <w:proofErr w:type="spellStart"/>
      <w:r>
        <w:rPr>
          <w:rFonts w:cs="Arial"/>
          <w:sz w:val="22"/>
        </w:rPr>
        <w:t>Paterson</w:t>
      </w:r>
      <w:proofErr w:type="spellEnd"/>
    </w:p>
    <w:p w14:paraId="6C0A7501" w14:textId="1CA3F3C2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1936</w:t>
      </w:r>
      <w:r w:rsidRPr="00274C42">
        <w:rPr>
          <w:rFonts w:cs="Arial"/>
          <w:sz w:val="22"/>
        </w:rPr>
        <w:t xml:space="preserve"> počátek výroby střelných zbraní v Uherském Brodě</w:t>
      </w:r>
    </w:p>
    <w:p w14:paraId="6837A265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1997</w:t>
      </w:r>
      <w:r w:rsidRPr="00274C42">
        <w:rPr>
          <w:rFonts w:cs="Arial"/>
          <w:sz w:val="22"/>
        </w:rPr>
        <w:t xml:space="preserve"> založena CZ-USA ve Spojených státech (dovozce produktů České zbrojovky do USA)</w:t>
      </w:r>
    </w:p>
    <w:p w14:paraId="395DE06C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2001</w:t>
      </w:r>
      <w:r w:rsidRPr="00274C42">
        <w:rPr>
          <w:rFonts w:cs="Arial"/>
          <w:sz w:val="22"/>
        </w:rPr>
        <w:t xml:space="preserve"> René Holeček se stává jedním ze dvou klíčových akcionářů České zbrojovky</w:t>
      </w:r>
    </w:p>
    <w:p w14:paraId="61776001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2004</w:t>
      </w:r>
      <w:r w:rsidRPr="00274C42">
        <w:rPr>
          <w:rFonts w:cs="Arial"/>
          <w:sz w:val="22"/>
        </w:rPr>
        <w:t xml:space="preserve"> akvizice společnosti Zbrojovka Brno (výrobce loveckých pušek a poskytovatel řešení na míru)</w:t>
      </w:r>
    </w:p>
    <w:p w14:paraId="3BAAFF39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2005</w:t>
      </w:r>
      <w:r w:rsidRPr="00274C42">
        <w:rPr>
          <w:rFonts w:cs="Arial"/>
          <w:sz w:val="22"/>
        </w:rPr>
        <w:t xml:space="preserve"> akvizice společnosti Dan </w:t>
      </w:r>
      <w:proofErr w:type="spellStart"/>
      <w:r w:rsidRPr="00274C42">
        <w:rPr>
          <w:rFonts w:cs="Arial"/>
          <w:sz w:val="22"/>
        </w:rPr>
        <w:t>Wesson</w:t>
      </w:r>
      <w:proofErr w:type="spellEnd"/>
      <w:r w:rsidRPr="00274C42">
        <w:rPr>
          <w:rFonts w:cs="Arial"/>
          <w:sz w:val="22"/>
        </w:rPr>
        <w:t xml:space="preserve"> (americký výrobce pistolí)</w:t>
      </w:r>
    </w:p>
    <w:p w14:paraId="2A0E0706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2014</w:t>
      </w:r>
      <w:r w:rsidRPr="00274C42">
        <w:rPr>
          <w:rFonts w:cs="Arial"/>
          <w:sz w:val="22"/>
        </w:rPr>
        <w:t xml:space="preserve"> majoritním akcionářem CZG se stává René Holeček</w:t>
      </w:r>
    </w:p>
    <w:p w14:paraId="7730386F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2015</w:t>
      </w:r>
      <w:r w:rsidRPr="00274C42">
        <w:rPr>
          <w:rFonts w:cs="Arial"/>
          <w:sz w:val="22"/>
        </w:rPr>
        <w:t xml:space="preserve"> akvizice většinového podílu ve 4M Systems (výrobce taktického vybavení pro ozbrojené síly)</w:t>
      </w:r>
    </w:p>
    <w:p w14:paraId="0FF1F090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2018</w:t>
      </w:r>
      <w:r w:rsidRPr="00274C42">
        <w:rPr>
          <w:rFonts w:cs="Arial"/>
          <w:sz w:val="22"/>
        </w:rPr>
        <w:t xml:space="preserve"> akvizice podílu ve společnosti </w:t>
      </w:r>
      <w:proofErr w:type="spellStart"/>
      <w:r w:rsidRPr="00274C42">
        <w:rPr>
          <w:rFonts w:cs="Arial"/>
          <w:sz w:val="22"/>
        </w:rPr>
        <w:t>Vibrom</w:t>
      </w:r>
      <w:proofErr w:type="spellEnd"/>
      <w:r w:rsidRPr="00274C42">
        <w:rPr>
          <w:rFonts w:cs="Arial"/>
          <w:sz w:val="22"/>
        </w:rPr>
        <w:t xml:space="preserve"> (technologický výrobce)</w:t>
      </w:r>
    </w:p>
    <w:p w14:paraId="4FA69010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2020</w:t>
      </w:r>
      <w:r w:rsidRPr="00274C42">
        <w:rPr>
          <w:rFonts w:cs="Arial"/>
          <w:sz w:val="22"/>
        </w:rPr>
        <w:t xml:space="preserve"> rámcová smlouva s armádou ČR </w:t>
      </w:r>
    </w:p>
    <w:p w14:paraId="43F1A827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2020</w:t>
      </w:r>
      <w:r w:rsidRPr="00274C42">
        <w:rPr>
          <w:rFonts w:cs="Arial"/>
          <w:sz w:val="22"/>
        </w:rPr>
        <w:t xml:space="preserve"> akvizice podílu ve společnosti </w:t>
      </w:r>
      <w:proofErr w:type="spellStart"/>
      <w:r w:rsidRPr="00274C42">
        <w:rPr>
          <w:rFonts w:cs="Arial"/>
          <w:sz w:val="22"/>
        </w:rPr>
        <w:t>Spuhr</w:t>
      </w:r>
      <w:proofErr w:type="spellEnd"/>
      <w:r w:rsidRPr="00274C42">
        <w:rPr>
          <w:rFonts w:cs="Arial"/>
          <w:sz w:val="22"/>
        </w:rPr>
        <w:t xml:space="preserve"> i </w:t>
      </w:r>
      <w:proofErr w:type="spellStart"/>
      <w:r w:rsidRPr="00274C42">
        <w:rPr>
          <w:rFonts w:cs="Arial"/>
          <w:sz w:val="22"/>
        </w:rPr>
        <w:t>Dalby</w:t>
      </w:r>
      <w:proofErr w:type="spellEnd"/>
      <w:r w:rsidRPr="00274C42">
        <w:rPr>
          <w:rFonts w:cs="Arial"/>
          <w:sz w:val="22"/>
        </w:rPr>
        <w:t xml:space="preserve"> (švédský výrobce optických montážních řešení pro zbraně)</w:t>
      </w:r>
    </w:p>
    <w:p w14:paraId="28CCC10D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2020</w:t>
      </w:r>
      <w:r w:rsidRPr="00274C42">
        <w:rPr>
          <w:rFonts w:cs="Arial"/>
          <w:sz w:val="22"/>
        </w:rPr>
        <w:t xml:space="preserve"> zahájení obchodování akciemi Skupiny na hlavním trhu Burzy cenných papírů Praha</w:t>
      </w:r>
    </w:p>
    <w:p w14:paraId="5216E43E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2021</w:t>
      </w:r>
      <w:r w:rsidRPr="00274C42">
        <w:rPr>
          <w:rFonts w:cs="Arial"/>
          <w:sz w:val="22"/>
        </w:rPr>
        <w:t xml:space="preserve"> akvizice 100% podílu ve společnosti </w:t>
      </w:r>
      <w:proofErr w:type="spellStart"/>
      <w:r w:rsidRPr="00274C42">
        <w:rPr>
          <w:rFonts w:cs="Arial"/>
          <w:sz w:val="22"/>
        </w:rPr>
        <w:t>Colt</w:t>
      </w:r>
      <w:proofErr w:type="spellEnd"/>
    </w:p>
    <w:p w14:paraId="533EF42A" w14:textId="77777777" w:rsidR="003B5BDA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2022</w:t>
      </w:r>
      <w:r w:rsidRPr="00274C42">
        <w:rPr>
          <w:rFonts w:cs="Arial"/>
          <w:sz w:val="22"/>
        </w:rPr>
        <w:t xml:space="preserve"> změna názvu Skupiny na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Group SE</w:t>
      </w:r>
    </w:p>
    <w:p w14:paraId="08908216" w14:textId="10277BED" w:rsidR="00283DCE" w:rsidRPr="00274C42" w:rsidRDefault="00283DCE" w:rsidP="003B5BDA">
      <w:pPr>
        <w:rPr>
          <w:rFonts w:cs="Arial"/>
          <w:sz w:val="22"/>
        </w:rPr>
      </w:pPr>
      <w:r>
        <w:rPr>
          <w:rFonts w:cs="Arial"/>
          <w:b/>
          <w:bCs/>
          <w:sz w:val="22"/>
        </w:rPr>
        <w:t xml:space="preserve">2023 </w:t>
      </w:r>
      <w:r w:rsidRPr="00540E24">
        <w:rPr>
          <w:rFonts w:cs="Arial"/>
          <w:sz w:val="22"/>
        </w:rPr>
        <w:t>akvizice 100% podílu</w:t>
      </w:r>
      <w:r>
        <w:rPr>
          <w:rFonts w:cs="Arial"/>
          <w:sz w:val="22"/>
        </w:rPr>
        <w:t xml:space="preserve"> ve společnosti </w:t>
      </w:r>
      <w:proofErr w:type="spellStart"/>
      <w:r>
        <w:rPr>
          <w:rFonts w:cs="Arial"/>
          <w:sz w:val="22"/>
        </w:rPr>
        <w:t>swissAA</w:t>
      </w:r>
      <w:proofErr w:type="spellEnd"/>
      <w:r>
        <w:rPr>
          <w:rFonts w:cs="Arial"/>
          <w:sz w:val="22"/>
        </w:rPr>
        <w:t xml:space="preserve"> Holding AG (švýcarský výrobce malorážového střeliva a nábojů do podvěsného granátometu o ráži 40 mm)</w:t>
      </w:r>
    </w:p>
    <w:p w14:paraId="3129E0B3" w14:textId="77777777" w:rsidR="003B5BDA" w:rsidRPr="00274C42" w:rsidRDefault="003B5BDA" w:rsidP="003B5BDA"/>
    <w:p w14:paraId="2E9E0D05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2E8BDF11" w14:textId="77777777" w:rsidR="003B5BDA" w:rsidRPr="00274C42" w:rsidRDefault="003B5BDA" w:rsidP="00540E24">
      <w:pPr>
        <w:spacing w:before="0" w:after="0" w:line="276" w:lineRule="auto"/>
        <w:ind w:left="0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br w:type="page"/>
      </w:r>
    </w:p>
    <w:p w14:paraId="46F95383" w14:textId="2FC9EF8A" w:rsidR="003B5BDA" w:rsidRPr="00274C42" w:rsidRDefault="00A36294" w:rsidP="00A36294">
      <w:pPr>
        <w:pStyle w:val="Nadpis1"/>
        <w:numPr>
          <w:ilvl w:val="0"/>
          <w:numId w:val="28"/>
        </w:numPr>
        <w:spacing w:before="0" w:line="276" w:lineRule="auto"/>
        <w:rPr>
          <w:rFonts w:cs="Arial"/>
          <w:sz w:val="32"/>
        </w:rPr>
      </w:pPr>
      <w:bookmarkStart w:id="6" w:name="_Toc100585060"/>
      <w:r w:rsidRPr="00274C42">
        <w:rPr>
          <w:rFonts w:cs="Arial"/>
          <w:sz w:val="32"/>
        </w:rPr>
        <w:lastRenderedPageBreak/>
        <w:t>Management společnosti</w:t>
      </w:r>
      <w:bookmarkEnd w:id="6"/>
      <w:r w:rsidR="003B5BDA" w:rsidRPr="00274C42">
        <w:rPr>
          <w:rFonts w:cs="Arial"/>
          <w:sz w:val="32"/>
        </w:rPr>
        <w:t xml:space="preserve"> </w:t>
      </w:r>
    </w:p>
    <w:p w14:paraId="6605953D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7F3B3E64" w14:textId="34C6D2E6" w:rsidR="003B5BDA" w:rsidRPr="00274C42" w:rsidRDefault="00A36294" w:rsidP="00A36294">
      <w:pPr>
        <w:pStyle w:val="Nadpis2"/>
        <w:rPr>
          <w:sz w:val="30"/>
          <w:szCs w:val="30"/>
        </w:rPr>
      </w:pPr>
      <w:bookmarkStart w:id="7" w:name="_Toc100585061"/>
      <w:r w:rsidRPr="00274C42">
        <w:rPr>
          <w:sz w:val="30"/>
          <w:szCs w:val="30"/>
        </w:rPr>
        <w:t xml:space="preserve">3.1 </w:t>
      </w:r>
      <w:r w:rsidR="003B5BDA" w:rsidRPr="00274C42">
        <w:rPr>
          <w:sz w:val="30"/>
          <w:szCs w:val="30"/>
        </w:rPr>
        <w:t>Představenstvo</w:t>
      </w:r>
      <w:bookmarkEnd w:id="7"/>
    </w:p>
    <w:p w14:paraId="4A959733" w14:textId="77777777" w:rsidR="00A36294" w:rsidRPr="00274C42" w:rsidRDefault="00A36294" w:rsidP="00A36294">
      <w:pPr>
        <w:spacing w:before="0" w:after="0"/>
      </w:pPr>
    </w:p>
    <w:p w14:paraId="1ED57E7D" w14:textId="77777777" w:rsidR="003B5BDA" w:rsidRPr="00274C42" w:rsidRDefault="003B5BDA" w:rsidP="003B5BDA">
      <w:p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Jan Drahota, předseda představenstva</w:t>
      </w:r>
    </w:p>
    <w:p w14:paraId="7F623422" w14:textId="77777777" w:rsidR="003B5BDA" w:rsidRPr="00274C42" w:rsidRDefault="003B5BDA" w:rsidP="00A36294">
      <w:pPr>
        <w:pStyle w:val="Odstavecseseznamem"/>
        <w:numPr>
          <w:ilvl w:val="0"/>
          <w:numId w:val="29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prezident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</w:t>
      </w:r>
    </w:p>
    <w:p w14:paraId="7576FB6D" w14:textId="77777777" w:rsidR="003B5BDA" w:rsidRPr="00274C42" w:rsidRDefault="003B5BDA" w:rsidP="00A36294">
      <w:pPr>
        <w:pStyle w:val="Odstavecseseznamem"/>
        <w:numPr>
          <w:ilvl w:val="0"/>
          <w:numId w:val="29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více než 15 let zkušeností v oblasti investičního bankovnictví</w:t>
      </w:r>
    </w:p>
    <w:p w14:paraId="70988732" w14:textId="77777777" w:rsidR="003B5BDA" w:rsidRPr="00274C42" w:rsidRDefault="003B5BDA" w:rsidP="00A36294">
      <w:pPr>
        <w:pStyle w:val="Odstavecseseznamem"/>
        <w:numPr>
          <w:ilvl w:val="0"/>
          <w:numId w:val="29"/>
        </w:num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 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od roku 2014</w:t>
      </w:r>
    </w:p>
    <w:p w14:paraId="0320F75F" w14:textId="77777777" w:rsidR="003B5BDA" w:rsidRPr="00274C42" w:rsidRDefault="003B5BDA" w:rsidP="003B5BDA">
      <w:p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Josef Adam, místopředseda představenstva</w:t>
      </w:r>
    </w:p>
    <w:p w14:paraId="22BEAF7C" w14:textId="77777777" w:rsidR="003B5BDA" w:rsidRPr="00274C42" w:rsidRDefault="003B5BDA" w:rsidP="00A36294">
      <w:pPr>
        <w:pStyle w:val="Odstavecseseznamem"/>
        <w:numPr>
          <w:ilvl w:val="0"/>
          <w:numId w:val="31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tajemník společnosti</w:t>
      </w:r>
    </w:p>
    <w:p w14:paraId="085EF5D4" w14:textId="77777777" w:rsidR="003B5BDA" w:rsidRPr="00274C42" w:rsidRDefault="003B5BDA" w:rsidP="00A36294">
      <w:pPr>
        <w:pStyle w:val="Odstavecseseznamem"/>
        <w:numPr>
          <w:ilvl w:val="0"/>
          <w:numId w:val="31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zodpovědný za oblast právních věcí, </w:t>
      </w:r>
      <w:proofErr w:type="spellStart"/>
      <w:r w:rsidRPr="00274C42">
        <w:rPr>
          <w:rFonts w:cs="Arial"/>
          <w:sz w:val="22"/>
        </w:rPr>
        <w:t>compliance</w:t>
      </w:r>
      <w:proofErr w:type="spellEnd"/>
      <w:r w:rsidRPr="00274C42">
        <w:rPr>
          <w:rFonts w:cs="Arial"/>
          <w:sz w:val="22"/>
        </w:rPr>
        <w:t xml:space="preserve"> a řízení rizik</w:t>
      </w:r>
    </w:p>
    <w:p w14:paraId="3E097EF6" w14:textId="77777777" w:rsidR="003B5BDA" w:rsidRPr="00274C42" w:rsidRDefault="003B5BDA" w:rsidP="00A36294">
      <w:pPr>
        <w:pStyle w:val="Odstavecseseznamem"/>
        <w:numPr>
          <w:ilvl w:val="0"/>
          <w:numId w:val="31"/>
        </w:num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 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od roku 2021</w:t>
      </w:r>
    </w:p>
    <w:p w14:paraId="0D587F02" w14:textId="77777777" w:rsidR="003B5BDA" w:rsidRPr="00274C42" w:rsidRDefault="003B5BDA" w:rsidP="003B5BDA">
      <w:p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Jan Holeček, člen představenstva</w:t>
      </w:r>
    </w:p>
    <w:p w14:paraId="170D28D3" w14:textId="48176303" w:rsidR="003B5BDA" w:rsidRPr="00274C42" w:rsidRDefault="00274C42" w:rsidP="00A36294">
      <w:pPr>
        <w:pStyle w:val="Odstavecseseznamem"/>
        <w:numPr>
          <w:ilvl w:val="0"/>
          <w:numId w:val="32"/>
        </w:numPr>
        <w:spacing w:before="0" w:after="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obchodní </w:t>
      </w:r>
      <w:r w:rsidR="003B5BDA" w:rsidRPr="00274C42">
        <w:rPr>
          <w:rFonts w:cs="Arial"/>
          <w:sz w:val="22"/>
        </w:rPr>
        <w:t xml:space="preserve">ředitel </w:t>
      </w:r>
      <w:r>
        <w:rPr>
          <w:rFonts w:cs="Arial"/>
          <w:sz w:val="22"/>
        </w:rPr>
        <w:t>skupiny</w:t>
      </w:r>
    </w:p>
    <w:p w14:paraId="6EE3E9DC" w14:textId="77777777" w:rsidR="003B5BDA" w:rsidRPr="00274C42" w:rsidRDefault="003B5BDA" w:rsidP="00A36294">
      <w:pPr>
        <w:pStyle w:val="Odstavecseseznamem"/>
        <w:numPr>
          <w:ilvl w:val="0"/>
          <w:numId w:val="32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zkušenosti v oblasti marketingu a obchodu</w:t>
      </w:r>
    </w:p>
    <w:p w14:paraId="388F9A81" w14:textId="77777777" w:rsidR="003B5BDA" w:rsidRPr="00274C42" w:rsidRDefault="003B5BDA" w:rsidP="00A36294">
      <w:pPr>
        <w:pStyle w:val="Odstavecseseznamem"/>
        <w:numPr>
          <w:ilvl w:val="0"/>
          <w:numId w:val="32"/>
        </w:num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 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od roku 2017</w:t>
      </w:r>
    </w:p>
    <w:p w14:paraId="78270AD2" w14:textId="77777777" w:rsidR="003B5BDA" w:rsidRPr="00274C42" w:rsidRDefault="003B5BDA" w:rsidP="003B5BDA">
      <w:p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Dennis </w:t>
      </w:r>
      <w:proofErr w:type="spellStart"/>
      <w:r w:rsidRPr="00274C42">
        <w:rPr>
          <w:rFonts w:cs="Arial"/>
          <w:sz w:val="22"/>
        </w:rPr>
        <w:t>Veilleux</w:t>
      </w:r>
      <w:proofErr w:type="spellEnd"/>
      <w:r w:rsidRPr="00274C42">
        <w:rPr>
          <w:rFonts w:cs="Arial"/>
          <w:sz w:val="22"/>
        </w:rPr>
        <w:t>, člen představenstva</w:t>
      </w:r>
    </w:p>
    <w:p w14:paraId="0CD710D4" w14:textId="24592C48" w:rsidR="003B5BDA" w:rsidRPr="00274C42" w:rsidRDefault="003B5BDA" w:rsidP="00A36294">
      <w:pPr>
        <w:pStyle w:val="Odstavecseseznamem"/>
        <w:numPr>
          <w:ilvl w:val="0"/>
          <w:numId w:val="33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generální ředitel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Hol</w:t>
      </w:r>
      <w:r w:rsidR="00274C42">
        <w:rPr>
          <w:rFonts w:cs="Arial"/>
          <w:sz w:val="22"/>
        </w:rPr>
        <w:t>d</w:t>
      </w:r>
      <w:r w:rsidRPr="00274C42">
        <w:rPr>
          <w:rFonts w:cs="Arial"/>
          <w:sz w:val="22"/>
        </w:rPr>
        <w:t xml:space="preserve">ing </w:t>
      </w:r>
      <w:proofErr w:type="spellStart"/>
      <w:r w:rsidRPr="00274C42">
        <w:rPr>
          <w:rFonts w:cs="Arial"/>
          <w:sz w:val="22"/>
        </w:rPr>
        <w:t>Company</w:t>
      </w:r>
      <w:proofErr w:type="spellEnd"/>
      <w:r w:rsidRPr="00274C42">
        <w:rPr>
          <w:rFonts w:cs="Arial"/>
          <w:sz w:val="22"/>
        </w:rPr>
        <w:t xml:space="preserve"> LLC</w:t>
      </w:r>
    </w:p>
    <w:p w14:paraId="31AD5648" w14:textId="77777777" w:rsidR="003B5BDA" w:rsidRPr="00274C42" w:rsidRDefault="003B5BDA" w:rsidP="00A36294">
      <w:pPr>
        <w:pStyle w:val="Odstavecseseznamem"/>
        <w:numPr>
          <w:ilvl w:val="0"/>
          <w:numId w:val="33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více než 35 let zkušeností ve zbrojařském průmyslu</w:t>
      </w:r>
    </w:p>
    <w:p w14:paraId="61D3C3A6" w14:textId="77777777" w:rsidR="003B5BDA" w:rsidRPr="00274C42" w:rsidRDefault="003B5BDA" w:rsidP="00A36294">
      <w:pPr>
        <w:pStyle w:val="Odstavecseseznamem"/>
        <w:numPr>
          <w:ilvl w:val="0"/>
          <w:numId w:val="33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 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od roku 2021</w:t>
      </w:r>
    </w:p>
    <w:p w14:paraId="140599B0" w14:textId="77777777" w:rsidR="003B5BDA" w:rsidRPr="00274C42" w:rsidRDefault="003B5BDA" w:rsidP="003B5BDA">
      <w:pPr>
        <w:spacing w:before="0" w:after="0" w:line="276" w:lineRule="auto"/>
        <w:rPr>
          <w:rFonts w:cs="Arial"/>
          <w:sz w:val="22"/>
        </w:rPr>
      </w:pPr>
    </w:p>
    <w:p w14:paraId="35E5BB5F" w14:textId="77777777" w:rsidR="003B5BDA" w:rsidRPr="00274C42" w:rsidRDefault="003B5BDA" w:rsidP="003B5BDA">
      <w:p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Jan Zajíc, člen představenstva</w:t>
      </w:r>
    </w:p>
    <w:p w14:paraId="4951FB76" w14:textId="77777777" w:rsidR="003B5BDA" w:rsidRPr="00274C42" w:rsidRDefault="003B5BDA" w:rsidP="00A36294">
      <w:pPr>
        <w:pStyle w:val="Odstavecseseznamem"/>
        <w:numPr>
          <w:ilvl w:val="0"/>
          <w:numId w:val="34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generální ředitel České zbrojovky</w:t>
      </w:r>
    </w:p>
    <w:p w14:paraId="6928B070" w14:textId="77777777" w:rsidR="003B5BDA" w:rsidRPr="00274C42" w:rsidRDefault="003B5BDA" w:rsidP="00A36294">
      <w:pPr>
        <w:pStyle w:val="Odstavecseseznamem"/>
        <w:numPr>
          <w:ilvl w:val="0"/>
          <w:numId w:val="34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více než 15 let zkušeností na manažerských pozicích v průmyslových podnicích v ČR i zahraničí</w:t>
      </w:r>
    </w:p>
    <w:p w14:paraId="590598F8" w14:textId="77777777" w:rsidR="003B5BDA" w:rsidRPr="00274C42" w:rsidRDefault="003B5BDA" w:rsidP="00A36294">
      <w:pPr>
        <w:pStyle w:val="Odstavecseseznamem"/>
        <w:numPr>
          <w:ilvl w:val="0"/>
          <w:numId w:val="35"/>
        </w:num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 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od roku 2019</w:t>
      </w:r>
    </w:p>
    <w:p w14:paraId="103C39F1" w14:textId="58367F90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3DC89C2B" w14:textId="77777777" w:rsidR="00A36294" w:rsidRPr="00274C42" w:rsidRDefault="00A36294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718794B6" w14:textId="18EC2901" w:rsidR="003B5BDA" w:rsidRPr="00274C42" w:rsidRDefault="003B5BDA" w:rsidP="00A36294">
      <w:pPr>
        <w:pStyle w:val="Nadpis2"/>
        <w:numPr>
          <w:ilvl w:val="1"/>
          <w:numId w:val="28"/>
        </w:numPr>
        <w:rPr>
          <w:rFonts w:cs="Arial"/>
          <w:sz w:val="30"/>
          <w:szCs w:val="30"/>
        </w:rPr>
      </w:pPr>
      <w:bookmarkStart w:id="8" w:name="_Toc100585062"/>
      <w:bookmarkStart w:id="9" w:name="_Toc100568996"/>
      <w:r w:rsidRPr="00274C42">
        <w:rPr>
          <w:rFonts w:cs="Arial"/>
          <w:sz w:val="30"/>
          <w:szCs w:val="30"/>
        </w:rPr>
        <w:lastRenderedPageBreak/>
        <w:t>Dozorčí rada</w:t>
      </w:r>
      <w:bookmarkEnd w:id="8"/>
    </w:p>
    <w:p w14:paraId="2F9C4412" w14:textId="77777777" w:rsidR="00A36294" w:rsidRPr="00274C42" w:rsidRDefault="00A36294" w:rsidP="00A36294">
      <w:pPr>
        <w:spacing w:before="0" w:after="0"/>
      </w:pPr>
    </w:p>
    <w:p w14:paraId="2B2842D8" w14:textId="70C89B72" w:rsidR="00567075" w:rsidRDefault="00567075" w:rsidP="003B5BDA">
      <w:pPr>
        <w:ind w:left="1416" w:firstLine="144"/>
        <w:rPr>
          <w:rFonts w:cs="Arial"/>
          <w:sz w:val="22"/>
        </w:rPr>
      </w:pPr>
      <w:r>
        <w:rPr>
          <w:rFonts w:cs="Arial"/>
          <w:sz w:val="22"/>
        </w:rPr>
        <w:t xml:space="preserve">David </w:t>
      </w:r>
      <w:proofErr w:type="spellStart"/>
      <w:r>
        <w:rPr>
          <w:rFonts w:cs="Arial"/>
          <w:sz w:val="22"/>
        </w:rPr>
        <w:t>Aguilar</w:t>
      </w:r>
      <w:proofErr w:type="spellEnd"/>
      <w:r>
        <w:rPr>
          <w:rFonts w:cs="Arial"/>
          <w:sz w:val="22"/>
        </w:rPr>
        <w:t>, předseda dozorčí rady</w:t>
      </w:r>
    </w:p>
    <w:p w14:paraId="60E06ED3" w14:textId="229380AA" w:rsidR="00567075" w:rsidRPr="00274C42" w:rsidRDefault="00567075" w:rsidP="00567075">
      <w:pPr>
        <w:pStyle w:val="Odstavecseseznamem"/>
        <w:numPr>
          <w:ilvl w:val="0"/>
          <w:numId w:val="36"/>
        </w:numPr>
        <w:spacing w:before="0" w:after="0" w:line="276" w:lineRule="auto"/>
        <w:rPr>
          <w:rFonts w:cs="Arial"/>
          <w:sz w:val="22"/>
        </w:rPr>
      </w:pPr>
      <w:r>
        <w:rPr>
          <w:rFonts w:cs="Arial"/>
          <w:sz w:val="22"/>
        </w:rPr>
        <w:t>bývalý</w:t>
      </w:r>
      <w:r w:rsidRPr="00274C42">
        <w:rPr>
          <w:rFonts w:cs="Arial"/>
          <w:sz w:val="22"/>
        </w:rPr>
        <w:t xml:space="preserve"> člen představenstva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</w:t>
      </w:r>
    </w:p>
    <w:p w14:paraId="1D0886EC" w14:textId="77777777" w:rsidR="00567075" w:rsidRPr="00274C42" w:rsidRDefault="00567075" w:rsidP="00567075">
      <w:pPr>
        <w:pStyle w:val="Odstavecseseznamem"/>
        <w:numPr>
          <w:ilvl w:val="0"/>
          <w:numId w:val="36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35 let zkušeností u Úřadu celní a hraniční ochrany a Pohraniční stráže USA</w:t>
      </w:r>
    </w:p>
    <w:p w14:paraId="1AEB2EAE" w14:textId="7DE63E96" w:rsidR="00567075" w:rsidRPr="00540E24" w:rsidRDefault="00567075" w:rsidP="00540E24">
      <w:pPr>
        <w:pStyle w:val="Odstavecseseznamem"/>
        <w:numPr>
          <w:ilvl w:val="0"/>
          <w:numId w:val="36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 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od roku 2016</w:t>
      </w:r>
    </w:p>
    <w:p w14:paraId="796109DE" w14:textId="4B932F04" w:rsidR="003B5BDA" w:rsidRPr="00274C42" w:rsidRDefault="003B5BDA" w:rsidP="003B5BDA">
      <w:pPr>
        <w:ind w:left="1416" w:firstLine="144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Lubomír Kovařík, </w:t>
      </w:r>
      <w:r w:rsidR="00567075">
        <w:rPr>
          <w:rFonts w:cs="Arial"/>
          <w:sz w:val="22"/>
        </w:rPr>
        <w:t>místo</w:t>
      </w:r>
      <w:r w:rsidRPr="00274C42">
        <w:rPr>
          <w:rFonts w:cs="Arial"/>
          <w:sz w:val="22"/>
        </w:rPr>
        <w:t>předseda dozorčí rady</w:t>
      </w:r>
    </w:p>
    <w:p w14:paraId="1AC47E50" w14:textId="77777777" w:rsidR="003B5BDA" w:rsidRPr="00274C42" w:rsidRDefault="003B5BDA" w:rsidP="009240DB">
      <w:pPr>
        <w:pStyle w:val="Odstavecseseznamem"/>
        <w:numPr>
          <w:ilvl w:val="0"/>
          <w:numId w:val="37"/>
        </w:numPr>
        <w:rPr>
          <w:rFonts w:cs="Arial"/>
          <w:sz w:val="22"/>
        </w:rPr>
      </w:pPr>
      <w:r w:rsidRPr="00274C42">
        <w:rPr>
          <w:rFonts w:cs="Arial"/>
          <w:sz w:val="22"/>
        </w:rPr>
        <w:t xml:space="preserve">prezident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v letech 2018 až 2021</w:t>
      </w:r>
    </w:p>
    <w:p w14:paraId="7F2E95DB" w14:textId="2D97D61A" w:rsidR="003B5BDA" w:rsidRPr="00274C42" w:rsidRDefault="003B5BDA" w:rsidP="009240DB">
      <w:pPr>
        <w:pStyle w:val="Odstavecseseznamem"/>
        <w:numPr>
          <w:ilvl w:val="0"/>
          <w:numId w:val="37"/>
        </w:numPr>
        <w:rPr>
          <w:rFonts w:cs="Arial"/>
          <w:sz w:val="22"/>
        </w:rPr>
      </w:pPr>
      <w:r w:rsidRPr="00274C42">
        <w:rPr>
          <w:rFonts w:cs="Arial"/>
          <w:sz w:val="22"/>
        </w:rPr>
        <w:t>generální ředitel České zbrojovky v letech 2006</w:t>
      </w:r>
      <w:r w:rsidR="0096491B" w:rsidRPr="0096491B">
        <w:rPr>
          <w:rFonts w:cs="Arial"/>
          <w:sz w:val="22"/>
        </w:rPr>
        <w:t>–</w:t>
      </w:r>
      <w:r w:rsidRPr="00274C42">
        <w:rPr>
          <w:rFonts w:cs="Arial"/>
          <w:sz w:val="22"/>
        </w:rPr>
        <w:t>2017</w:t>
      </w:r>
    </w:p>
    <w:p w14:paraId="3937E7BF" w14:textId="77777777" w:rsidR="003B5BDA" w:rsidRDefault="003B5BDA" w:rsidP="009240DB">
      <w:pPr>
        <w:pStyle w:val="Odstavecseseznamem"/>
        <w:numPr>
          <w:ilvl w:val="0"/>
          <w:numId w:val="37"/>
        </w:numPr>
        <w:rPr>
          <w:rFonts w:cs="Arial"/>
          <w:sz w:val="22"/>
        </w:rPr>
      </w:pPr>
      <w:r w:rsidRPr="00274C42">
        <w:rPr>
          <w:rFonts w:cs="Arial"/>
          <w:sz w:val="22"/>
        </w:rPr>
        <w:t>v 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od roku 2006</w:t>
      </w:r>
    </w:p>
    <w:p w14:paraId="2B8AB58F" w14:textId="7D5C674A" w:rsidR="00567075" w:rsidRDefault="00567075" w:rsidP="00567075">
      <w:pPr>
        <w:rPr>
          <w:rFonts w:cs="Arial"/>
          <w:sz w:val="22"/>
        </w:rPr>
      </w:pPr>
      <w:r>
        <w:rPr>
          <w:rFonts w:cs="Arial"/>
          <w:sz w:val="22"/>
        </w:rPr>
        <w:t>René Holeček, místopředseda dozorčí rady</w:t>
      </w:r>
    </w:p>
    <w:p w14:paraId="6F01C0D6" w14:textId="146CDEA3" w:rsidR="00567075" w:rsidRDefault="0096491B" w:rsidP="00567075">
      <w:pPr>
        <w:pStyle w:val="Odstavecseseznamem"/>
        <w:numPr>
          <w:ilvl w:val="0"/>
          <w:numId w:val="37"/>
        </w:numPr>
        <w:rPr>
          <w:rFonts w:cs="Arial"/>
          <w:sz w:val="22"/>
        </w:rPr>
      </w:pPr>
      <w:r>
        <w:rPr>
          <w:rFonts w:cs="Arial"/>
          <w:sz w:val="22"/>
        </w:rPr>
        <w:t>zkušenosti z</w:t>
      </w:r>
      <w:r w:rsidR="00567075">
        <w:rPr>
          <w:rFonts w:cs="Arial"/>
          <w:sz w:val="22"/>
        </w:rPr>
        <w:t xml:space="preserve"> vedoucích pozic v Komerční bance a Pragobance</w:t>
      </w:r>
    </w:p>
    <w:p w14:paraId="3A20A0C0" w14:textId="77777777" w:rsidR="00540E24" w:rsidRDefault="00567075" w:rsidP="00540E24">
      <w:pPr>
        <w:pStyle w:val="Odstavecseseznamem"/>
        <w:numPr>
          <w:ilvl w:val="0"/>
          <w:numId w:val="37"/>
        </w:numPr>
        <w:rPr>
          <w:rFonts w:cs="Arial"/>
          <w:sz w:val="22"/>
        </w:rPr>
      </w:pPr>
      <w:r>
        <w:rPr>
          <w:rFonts w:cs="Arial"/>
          <w:sz w:val="22"/>
        </w:rPr>
        <w:t>podílel se na privatizaci Třineckých železáren, a.s.</w:t>
      </w:r>
    </w:p>
    <w:p w14:paraId="01DF7601" w14:textId="59D0CBA0" w:rsidR="00540E24" w:rsidRPr="00540E24" w:rsidRDefault="00567075" w:rsidP="00540E24">
      <w:pPr>
        <w:pStyle w:val="Odstavecseseznamem"/>
        <w:numPr>
          <w:ilvl w:val="0"/>
          <w:numId w:val="37"/>
        </w:numPr>
        <w:rPr>
          <w:rFonts w:cs="Arial"/>
          <w:sz w:val="22"/>
        </w:rPr>
      </w:pPr>
      <w:r w:rsidRPr="00540E24">
        <w:rPr>
          <w:rFonts w:cs="Arial"/>
          <w:sz w:val="22"/>
        </w:rPr>
        <w:t>majoritní vlastník Společnosti od roku 2014</w:t>
      </w:r>
      <w:r w:rsidR="00540E24" w:rsidRPr="00540E24">
        <w:rPr>
          <w:rFonts w:cs="Arial"/>
          <w:sz w:val="22"/>
        </w:rPr>
        <w:t>.</w:t>
      </w:r>
    </w:p>
    <w:p w14:paraId="30C26786" w14:textId="5437F5D9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sz w:val="22"/>
        </w:rPr>
        <w:t>Vladimír Dlouhý, člen dozorčí rady</w:t>
      </w:r>
    </w:p>
    <w:p w14:paraId="2D0A510E" w14:textId="77777777" w:rsidR="003B5BDA" w:rsidRPr="00274C42" w:rsidRDefault="003B5BDA" w:rsidP="009240DB">
      <w:pPr>
        <w:pStyle w:val="Odstavecseseznamem"/>
        <w:numPr>
          <w:ilvl w:val="0"/>
          <w:numId w:val="38"/>
        </w:numPr>
        <w:rPr>
          <w:rFonts w:cs="Arial"/>
          <w:sz w:val="22"/>
        </w:rPr>
      </w:pPr>
      <w:r w:rsidRPr="00274C42">
        <w:rPr>
          <w:rFonts w:cs="Arial"/>
          <w:sz w:val="22"/>
        </w:rPr>
        <w:t>bývalý ministr průmyslu a obchodu ČR</w:t>
      </w:r>
    </w:p>
    <w:p w14:paraId="7FD44399" w14:textId="77777777" w:rsidR="003B5BDA" w:rsidRPr="00274C42" w:rsidRDefault="003B5BDA" w:rsidP="009240DB">
      <w:pPr>
        <w:pStyle w:val="Odstavecseseznamem"/>
        <w:numPr>
          <w:ilvl w:val="0"/>
          <w:numId w:val="38"/>
        </w:numPr>
        <w:rPr>
          <w:rFonts w:cs="Arial"/>
          <w:sz w:val="22"/>
        </w:rPr>
      </w:pPr>
      <w:r w:rsidRPr="00274C42">
        <w:rPr>
          <w:rFonts w:cs="Arial"/>
          <w:sz w:val="22"/>
        </w:rPr>
        <w:t>více než 20 let zkušeností v oblasti investičního poradenství v českých i zahraničních firmách</w:t>
      </w:r>
    </w:p>
    <w:p w14:paraId="0D3249A8" w14:textId="77777777" w:rsidR="003B5BDA" w:rsidRPr="00274C42" w:rsidRDefault="003B5BDA" w:rsidP="009240DB">
      <w:pPr>
        <w:pStyle w:val="Odstavecseseznamem"/>
        <w:numPr>
          <w:ilvl w:val="0"/>
          <w:numId w:val="38"/>
        </w:numPr>
        <w:rPr>
          <w:rFonts w:cs="Arial"/>
          <w:sz w:val="22"/>
        </w:rPr>
      </w:pPr>
      <w:r w:rsidRPr="00274C42">
        <w:rPr>
          <w:rFonts w:cs="Arial"/>
          <w:sz w:val="22"/>
        </w:rPr>
        <w:t>člen Trilaterální komise</w:t>
      </w:r>
    </w:p>
    <w:p w14:paraId="5D407C49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sz w:val="22"/>
        </w:rPr>
        <w:t>Jana Růžičková, členka dozorčí rady</w:t>
      </w:r>
    </w:p>
    <w:p w14:paraId="0DECD696" w14:textId="77777777" w:rsidR="003B5BDA" w:rsidRPr="00274C42" w:rsidRDefault="003B5BDA" w:rsidP="009240DB">
      <w:pPr>
        <w:pStyle w:val="Odstavecseseznamem"/>
        <w:numPr>
          <w:ilvl w:val="0"/>
          <w:numId w:val="39"/>
        </w:numPr>
        <w:rPr>
          <w:rFonts w:cs="Arial"/>
          <w:sz w:val="22"/>
        </w:rPr>
      </w:pPr>
      <w:r w:rsidRPr="00274C42">
        <w:rPr>
          <w:rFonts w:cs="Arial"/>
          <w:sz w:val="22"/>
        </w:rPr>
        <w:t xml:space="preserve">tajemnice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v letech 2020 až 2021</w:t>
      </w:r>
    </w:p>
    <w:p w14:paraId="51F0F8B4" w14:textId="77777777" w:rsidR="003B5BDA" w:rsidRPr="00274C42" w:rsidRDefault="003B5BDA" w:rsidP="009240DB">
      <w:pPr>
        <w:pStyle w:val="Odstavecseseznamem"/>
        <w:numPr>
          <w:ilvl w:val="0"/>
          <w:numId w:val="39"/>
        </w:numPr>
        <w:rPr>
          <w:rFonts w:cs="Arial"/>
          <w:sz w:val="22"/>
        </w:rPr>
      </w:pPr>
      <w:r w:rsidRPr="00274C42">
        <w:rPr>
          <w:rFonts w:cs="Arial"/>
          <w:sz w:val="22"/>
        </w:rPr>
        <w:t>více než 15 let zkušeností na manažerských a výkonných pozicích</w:t>
      </w:r>
    </w:p>
    <w:p w14:paraId="248204C8" w14:textId="77777777" w:rsidR="003B5BDA" w:rsidRPr="00274C42" w:rsidRDefault="003B5BDA" w:rsidP="009240DB">
      <w:pPr>
        <w:pStyle w:val="Odstavecseseznamem"/>
        <w:numPr>
          <w:ilvl w:val="0"/>
          <w:numId w:val="39"/>
        </w:numPr>
        <w:rPr>
          <w:rFonts w:cs="Arial"/>
          <w:sz w:val="22"/>
        </w:rPr>
      </w:pPr>
      <w:r w:rsidRPr="00274C42">
        <w:rPr>
          <w:rFonts w:cs="Arial"/>
          <w:sz w:val="22"/>
        </w:rPr>
        <w:t>v 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od roku 2015</w:t>
      </w:r>
    </w:p>
    <w:p w14:paraId="2AFE3C02" w14:textId="77777777" w:rsidR="003B5BDA" w:rsidRPr="00274C42" w:rsidRDefault="003B5BDA" w:rsidP="003B5BDA">
      <w:pPr>
        <w:pStyle w:val="Odstavecseseznamem"/>
        <w:ind w:left="1920"/>
        <w:rPr>
          <w:rFonts w:cs="Arial"/>
          <w:sz w:val="22"/>
        </w:rPr>
      </w:pPr>
    </w:p>
    <w:p w14:paraId="7650D9E9" w14:textId="31D3B890" w:rsidR="003B5BDA" w:rsidRPr="00274C42" w:rsidRDefault="003B5BDA" w:rsidP="00A36294">
      <w:pPr>
        <w:pStyle w:val="Nadpis2"/>
        <w:numPr>
          <w:ilvl w:val="1"/>
          <w:numId w:val="28"/>
        </w:numPr>
        <w:rPr>
          <w:rFonts w:cs="Arial"/>
          <w:sz w:val="30"/>
          <w:szCs w:val="30"/>
        </w:rPr>
      </w:pPr>
      <w:bookmarkStart w:id="10" w:name="_Toc100585063"/>
      <w:r w:rsidRPr="00274C42">
        <w:rPr>
          <w:rFonts w:cs="Arial"/>
          <w:sz w:val="30"/>
          <w:szCs w:val="30"/>
        </w:rPr>
        <w:t>Lídři z USA a Kanady</w:t>
      </w:r>
      <w:bookmarkEnd w:id="10"/>
    </w:p>
    <w:p w14:paraId="1BB60B14" w14:textId="77777777" w:rsidR="00A36294" w:rsidRPr="00274C42" w:rsidRDefault="00A36294" w:rsidP="00A36294">
      <w:pPr>
        <w:spacing w:before="0" w:after="0"/>
      </w:pPr>
    </w:p>
    <w:p w14:paraId="16C4C0E6" w14:textId="77777777" w:rsidR="003B5BDA" w:rsidRPr="00274C42" w:rsidRDefault="003B5BDA" w:rsidP="003B5BDA">
      <w:pPr>
        <w:ind w:left="1416" w:firstLine="144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Generál v. v. George </w:t>
      </w:r>
      <w:proofErr w:type="spellStart"/>
      <w:r w:rsidRPr="00274C42">
        <w:rPr>
          <w:rFonts w:cs="Arial"/>
          <w:sz w:val="22"/>
        </w:rPr>
        <w:t>Casey</w:t>
      </w:r>
      <w:proofErr w:type="spellEnd"/>
      <w:r w:rsidRPr="00274C42">
        <w:rPr>
          <w:rFonts w:cs="Arial"/>
          <w:sz w:val="22"/>
        </w:rPr>
        <w:t xml:space="preserve">, člen představenstva CZ-US </w:t>
      </w:r>
      <w:proofErr w:type="spellStart"/>
      <w:r w:rsidRPr="00274C42">
        <w:rPr>
          <w:rFonts w:cs="Arial"/>
          <w:sz w:val="22"/>
        </w:rPr>
        <w:t>Holdings</w:t>
      </w:r>
      <w:proofErr w:type="spellEnd"/>
    </w:p>
    <w:p w14:paraId="1528F7C5" w14:textId="77777777" w:rsidR="003B5BDA" w:rsidRPr="00274C42" w:rsidRDefault="003B5BDA" w:rsidP="009240DB">
      <w:pPr>
        <w:pStyle w:val="Odstavecseseznamem"/>
        <w:numPr>
          <w:ilvl w:val="0"/>
          <w:numId w:val="42"/>
        </w:numPr>
        <w:rPr>
          <w:rFonts w:cs="Arial"/>
          <w:sz w:val="22"/>
        </w:rPr>
      </w:pPr>
      <w:r w:rsidRPr="00274C42">
        <w:rPr>
          <w:rFonts w:cs="Arial"/>
          <w:sz w:val="22"/>
        </w:rPr>
        <w:t>náčelník generálního štábu pozemních sil USA v letech 2007-2011</w:t>
      </w:r>
    </w:p>
    <w:p w14:paraId="5FB60D97" w14:textId="77777777" w:rsidR="003B5BDA" w:rsidRPr="00274C42" w:rsidRDefault="003B5BDA" w:rsidP="009240DB">
      <w:pPr>
        <w:pStyle w:val="Odstavecseseznamem"/>
        <w:numPr>
          <w:ilvl w:val="0"/>
          <w:numId w:val="42"/>
        </w:numPr>
        <w:rPr>
          <w:rFonts w:cs="Arial"/>
          <w:sz w:val="22"/>
        </w:rPr>
      </w:pPr>
      <w:r w:rsidRPr="00274C42">
        <w:rPr>
          <w:rFonts w:cs="Arial"/>
          <w:sz w:val="22"/>
        </w:rPr>
        <w:t>hluboké znalosti armády a působení ve vedení ozbrojených sil, v akademické sféře, neziskovém sektoru a průmyslu</w:t>
      </w:r>
    </w:p>
    <w:p w14:paraId="66344F91" w14:textId="77777777" w:rsidR="003B5BDA" w:rsidRPr="00274C42" w:rsidRDefault="003B5BDA" w:rsidP="003B5BDA">
      <w:pPr>
        <w:rPr>
          <w:rFonts w:cs="Arial"/>
          <w:sz w:val="22"/>
        </w:rPr>
      </w:pPr>
      <w:proofErr w:type="spellStart"/>
      <w:r w:rsidRPr="00274C42">
        <w:rPr>
          <w:rFonts w:cs="Arial"/>
          <w:sz w:val="22"/>
        </w:rPr>
        <w:lastRenderedPageBreak/>
        <w:t>JoAnne</w:t>
      </w:r>
      <w:proofErr w:type="spellEnd"/>
      <w:r w:rsidRPr="00274C42">
        <w:rPr>
          <w:rFonts w:cs="Arial"/>
          <w:sz w:val="22"/>
        </w:rPr>
        <w:t xml:space="preserve"> </w:t>
      </w:r>
      <w:proofErr w:type="spellStart"/>
      <w:r w:rsidRPr="00274C42">
        <w:rPr>
          <w:rFonts w:cs="Arial"/>
          <w:sz w:val="22"/>
        </w:rPr>
        <w:t>McCormick</w:t>
      </w:r>
      <w:proofErr w:type="spellEnd"/>
      <w:r w:rsidRPr="00274C42">
        <w:rPr>
          <w:rFonts w:cs="Arial"/>
          <w:sz w:val="22"/>
        </w:rPr>
        <w:t xml:space="preserve">, prezidentka a CEO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</w:t>
      </w:r>
      <w:proofErr w:type="spellStart"/>
      <w:r w:rsidRPr="00274C42">
        <w:rPr>
          <w:rFonts w:cs="Arial"/>
          <w:sz w:val="22"/>
        </w:rPr>
        <w:t>Canada</w:t>
      </w:r>
      <w:proofErr w:type="spellEnd"/>
    </w:p>
    <w:p w14:paraId="7FDD5539" w14:textId="77777777" w:rsidR="003B5BDA" w:rsidRPr="00274C42" w:rsidRDefault="003B5BDA" w:rsidP="009240DB">
      <w:pPr>
        <w:pStyle w:val="Odstavecseseznamem"/>
        <w:numPr>
          <w:ilvl w:val="0"/>
          <w:numId w:val="41"/>
        </w:numPr>
        <w:rPr>
          <w:rFonts w:cs="Arial"/>
          <w:sz w:val="22"/>
        </w:rPr>
      </w:pPr>
      <w:r w:rsidRPr="00274C42">
        <w:rPr>
          <w:rFonts w:cs="Arial"/>
          <w:sz w:val="22"/>
        </w:rPr>
        <w:t>více než 23 let obchodních zkušeností s řízením lidí, projektů, oddělení a podniků ve výrobě, technologii a distribuci</w:t>
      </w:r>
    </w:p>
    <w:p w14:paraId="5C2FD994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sz w:val="22"/>
        </w:rPr>
        <w:t xml:space="preserve">Jean-Louis </w:t>
      </w:r>
      <w:proofErr w:type="spellStart"/>
      <w:r w:rsidRPr="00274C42">
        <w:rPr>
          <w:rFonts w:cs="Arial"/>
          <w:sz w:val="22"/>
        </w:rPr>
        <w:t>Vanderstraeten</w:t>
      </w:r>
      <w:proofErr w:type="spellEnd"/>
      <w:r w:rsidRPr="00274C42">
        <w:rPr>
          <w:rFonts w:cs="Arial"/>
          <w:sz w:val="22"/>
        </w:rPr>
        <w:t xml:space="preserve">, člen představenstva CZ-US </w:t>
      </w:r>
      <w:proofErr w:type="spellStart"/>
      <w:r w:rsidRPr="00274C42">
        <w:rPr>
          <w:rFonts w:cs="Arial"/>
          <w:sz w:val="22"/>
        </w:rPr>
        <w:t>Holdings</w:t>
      </w:r>
      <w:proofErr w:type="spellEnd"/>
    </w:p>
    <w:p w14:paraId="32BAF628" w14:textId="77777777" w:rsidR="003B5BDA" w:rsidRPr="00274C42" w:rsidRDefault="003B5BDA" w:rsidP="009240DB">
      <w:pPr>
        <w:pStyle w:val="Odstavecseseznamem"/>
        <w:numPr>
          <w:ilvl w:val="0"/>
          <w:numId w:val="40"/>
        </w:numPr>
        <w:rPr>
          <w:rFonts w:cs="Arial"/>
          <w:sz w:val="22"/>
        </w:rPr>
      </w:pPr>
      <w:r w:rsidRPr="00274C42">
        <w:rPr>
          <w:rFonts w:cs="Arial"/>
          <w:sz w:val="22"/>
        </w:rPr>
        <w:t>více než 40 let zkušeností v oblasti obranných tendrů, plánování, řízení výroby a korporátních financí</w:t>
      </w:r>
    </w:p>
    <w:p w14:paraId="49822BE1" w14:textId="77777777" w:rsidR="003B5BDA" w:rsidRPr="00274C42" w:rsidRDefault="003B5BDA" w:rsidP="003B5BDA">
      <w:pPr>
        <w:ind w:left="1416" w:firstLine="144"/>
        <w:rPr>
          <w:rFonts w:cs="Arial"/>
          <w:b/>
          <w:bCs/>
          <w:sz w:val="22"/>
        </w:rPr>
      </w:pPr>
    </w:p>
    <w:p w14:paraId="21DA3E4B" w14:textId="17630ECC" w:rsidR="003B5BDA" w:rsidRPr="00274C42" w:rsidRDefault="003B5BDA" w:rsidP="00A36294">
      <w:pPr>
        <w:pStyle w:val="Nadpis2"/>
        <w:numPr>
          <w:ilvl w:val="1"/>
          <w:numId w:val="28"/>
        </w:numPr>
        <w:rPr>
          <w:rFonts w:cs="Arial"/>
          <w:sz w:val="30"/>
          <w:szCs w:val="30"/>
        </w:rPr>
      </w:pPr>
      <w:bookmarkStart w:id="11" w:name="_Toc100585064"/>
      <w:r w:rsidRPr="00274C42">
        <w:rPr>
          <w:rFonts w:cs="Arial"/>
          <w:sz w:val="30"/>
          <w:szCs w:val="30"/>
        </w:rPr>
        <w:t>Výbor pro audit</w:t>
      </w:r>
      <w:bookmarkEnd w:id="11"/>
    </w:p>
    <w:p w14:paraId="10AB5185" w14:textId="77777777" w:rsidR="00A36294" w:rsidRPr="00274C42" w:rsidRDefault="00A36294" w:rsidP="00A36294">
      <w:pPr>
        <w:pStyle w:val="Odstavecseseznamem"/>
        <w:spacing w:before="0" w:after="0"/>
        <w:ind w:left="2058"/>
      </w:pPr>
    </w:p>
    <w:p w14:paraId="4C9477C5" w14:textId="77777777" w:rsidR="003B5BDA" w:rsidRPr="00274C42" w:rsidRDefault="003B5BDA" w:rsidP="003B5BDA">
      <w:pPr>
        <w:ind w:left="1416" w:firstLine="144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Věslava </w:t>
      </w:r>
      <w:proofErr w:type="spellStart"/>
      <w:r w:rsidRPr="00274C42">
        <w:rPr>
          <w:rFonts w:cs="Arial"/>
          <w:sz w:val="22"/>
        </w:rPr>
        <w:t>Piegzová</w:t>
      </w:r>
      <w:proofErr w:type="spellEnd"/>
      <w:r w:rsidRPr="00274C42">
        <w:rPr>
          <w:rFonts w:cs="Arial"/>
          <w:sz w:val="22"/>
        </w:rPr>
        <w:t>, předsedkyně výboru pro audit</w:t>
      </w:r>
    </w:p>
    <w:p w14:paraId="76C3A711" w14:textId="77777777" w:rsidR="003B5BDA" w:rsidRPr="00274C42" w:rsidRDefault="003B5BDA" w:rsidP="003B5BDA">
      <w:pPr>
        <w:ind w:left="1416" w:firstLine="144"/>
        <w:rPr>
          <w:rFonts w:cs="Arial"/>
          <w:sz w:val="22"/>
        </w:rPr>
      </w:pPr>
      <w:r w:rsidRPr="00274C42">
        <w:rPr>
          <w:rFonts w:cs="Arial"/>
          <w:sz w:val="22"/>
        </w:rPr>
        <w:t>David Ondroušek, člen výboru pro audit</w:t>
      </w:r>
    </w:p>
    <w:p w14:paraId="4AED2399" w14:textId="564DC9B7" w:rsidR="003B5BDA" w:rsidRPr="00274C42" w:rsidRDefault="00567075" w:rsidP="003B5BDA">
      <w:pPr>
        <w:ind w:left="1416" w:firstLine="144"/>
        <w:rPr>
          <w:rFonts w:cs="Arial"/>
          <w:sz w:val="22"/>
        </w:rPr>
      </w:pPr>
      <w:r>
        <w:rPr>
          <w:rFonts w:cs="Arial"/>
          <w:sz w:val="22"/>
        </w:rPr>
        <w:t>Jiří Nekovář</w:t>
      </w:r>
      <w:r w:rsidR="003B5BDA" w:rsidRPr="00274C42">
        <w:rPr>
          <w:rFonts w:cs="Arial"/>
          <w:sz w:val="22"/>
        </w:rPr>
        <w:t>, člen výboru pro audit</w:t>
      </w:r>
    </w:p>
    <w:p w14:paraId="067B7822" w14:textId="77777777" w:rsidR="003B5BDA" w:rsidRPr="00274C42" w:rsidRDefault="003B5BDA" w:rsidP="003B5BDA">
      <w:pPr>
        <w:ind w:left="1916" w:hanging="357"/>
        <w:rPr>
          <w:rFonts w:eastAsiaTheme="majorEastAsia" w:cs="Arial"/>
          <w:b/>
          <w:sz w:val="22"/>
        </w:rPr>
      </w:pPr>
      <w:r w:rsidRPr="00274C42">
        <w:rPr>
          <w:rFonts w:cs="Arial"/>
          <w:sz w:val="22"/>
        </w:rPr>
        <w:br w:type="page"/>
      </w:r>
    </w:p>
    <w:p w14:paraId="49BC51C5" w14:textId="2E59F44F" w:rsidR="003B5BDA" w:rsidRPr="00274C42" w:rsidRDefault="009240DB" w:rsidP="009240DB">
      <w:pPr>
        <w:pStyle w:val="Nadpis1"/>
        <w:numPr>
          <w:ilvl w:val="0"/>
          <w:numId w:val="28"/>
        </w:numPr>
        <w:spacing w:line="276" w:lineRule="auto"/>
        <w:rPr>
          <w:rFonts w:cs="Arial"/>
          <w:sz w:val="32"/>
        </w:rPr>
      </w:pPr>
      <w:bookmarkStart w:id="12" w:name="_Toc100585065"/>
      <w:r w:rsidRPr="00274C42">
        <w:rPr>
          <w:rFonts w:cs="Arial"/>
          <w:sz w:val="32"/>
        </w:rPr>
        <w:lastRenderedPageBreak/>
        <w:t>Struktura a značky společnosti</w:t>
      </w:r>
      <w:bookmarkEnd w:id="12"/>
      <w:r w:rsidRPr="00274C42">
        <w:rPr>
          <w:rFonts w:cs="Arial"/>
          <w:sz w:val="32"/>
        </w:rPr>
        <w:t xml:space="preserve"> </w:t>
      </w:r>
      <w:bookmarkEnd w:id="9"/>
    </w:p>
    <w:p w14:paraId="5899CCDB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b/>
          <w:bCs/>
          <w:sz w:val="22"/>
        </w:rPr>
      </w:pPr>
    </w:p>
    <w:p w14:paraId="1F54C2AE" w14:textId="77777777" w:rsidR="003B5BDA" w:rsidRPr="00274C42" w:rsidRDefault="003B5BDA" w:rsidP="003B5BDA">
      <w:pPr>
        <w:spacing w:line="276" w:lineRule="auto"/>
        <w:ind w:left="1560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Portfolio společnosti </w:t>
      </w:r>
      <w:proofErr w:type="gramStart"/>
      <w:r w:rsidRPr="00274C42">
        <w:rPr>
          <w:rFonts w:cs="Arial"/>
          <w:sz w:val="22"/>
        </w:rPr>
        <w:t>tvoří</w:t>
      </w:r>
      <w:proofErr w:type="gramEnd"/>
      <w:r w:rsidRPr="00274C42">
        <w:rPr>
          <w:rFonts w:cs="Arial"/>
          <w:sz w:val="22"/>
        </w:rPr>
        <w:t xml:space="preserve"> několik značek a dceřiných společností, zejména: </w:t>
      </w:r>
    </w:p>
    <w:p w14:paraId="11BD4DE1" w14:textId="77777777" w:rsidR="003B5BDA" w:rsidRPr="00274C42" w:rsidRDefault="003B5BDA" w:rsidP="003B5BDA">
      <w:pPr>
        <w:spacing w:line="276" w:lineRule="auto"/>
        <w:ind w:left="1560"/>
        <w:rPr>
          <w:rFonts w:cs="Arial"/>
          <w:b/>
          <w:bCs/>
          <w:sz w:val="22"/>
        </w:rPr>
      </w:pPr>
      <w:proofErr w:type="spellStart"/>
      <w:r w:rsidRPr="00274C42">
        <w:rPr>
          <w:rFonts w:cs="Arial"/>
          <w:b/>
          <w:bCs/>
          <w:sz w:val="22"/>
        </w:rPr>
        <w:t>Colt</w:t>
      </w:r>
      <w:proofErr w:type="spellEnd"/>
      <w:r w:rsidRPr="00274C42">
        <w:rPr>
          <w:rFonts w:cs="Arial"/>
          <w:b/>
          <w:bCs/>
          <w:sz w:val="22"/>
        </w:rPr>
        <w:t xml:space="preserve"> </w:t>
      </w:r>
    </w:p>
    <w:p w14:paraId="26615ADA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je jedním z předních světových designerů, vývojářů a výrobců střelných zbraní. Již více než 185 let zásobuje komerční zákazníky a ozbrojené složky v USA a po celém světě.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je dodavatel americké armády, výhradní dodavatel kanadské armády a dodává špičkové výrobky také do dalších ozbrojených složek po celém světě.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sídlí ve </w:t>
      </w:r>
      <w:proofErr w:type="spellStart"/>
      <w:r w:rsidRPr="00274C42">
        <w:rPr>
          <w:rFonts w:cs="Arial"/>
          <w:sz w:val="22"/>
        </w:rPr>
        <w:t>West</w:t>
      </w:r>
      <w:proofErr w:type="spellEnd"/>
      <w:r w:rsidRPr="00274C42">
        <w:rPr>
          <w:rFonts w:cs="Arial"/>
          <w:sz w:val="22"/>
        </w:rPr>
        <w:t xml:space="preserve"> Hartford ve státě Connecticut.</w:t>
      </w:r>
    </w:p>
    <w:p w14:paraId="7FE713D1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>Česká zbrojovka</w:t>
      </w:r>
    </w:p>
    <w:p w14:paraId="5EF022B9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Česká zbrojovka je hlavním provozním závodem holdingu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v Evropě, se sídlem v Uherském Brodě v České republice. Vyrábí střelné zbraně pro komerční využití i ozbrojené složky na celém světě. Společnost exportuje do více než 90 zemí. V současnosti jsou střelné zbraně České zbrojovky široce využívány ozbrojenými složkami ve více než 40 zemích po celém světě.</w:t>
      </w:r>
    </w:p>
    <w:p w14:paraId="3D70FF54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proofErr w:type="spellStart"/>
      <w:r w:rsidRPr="00274C42">
        <w:rPr>
          <w:rFonts w:cs="Arial"/>
          <w:b/>
          <w:bCs/>
          <w:sz w:val="22"/>
        </w:rPr>
        <w:t>Colt</w:t>
      </w:r>
      <w:proofErr w:type="spellEnd"/>
      <w:r w:rsidRPr="00274C42">
        <w:rPr>
          <w:rFonts w:cs="Arial"/>
          <w:b/>
          <w:bCs/>
          <w:sz w:val="22"/>
        </w:rPr>
        <w:t xml:space="preserve"> </w:t>
      </w:r>
      <w:proofErr w:type="spellStart"/>
      <w:r w:rsidRPr="00274C42">
        <w:rPr>
          <w:rFonts w:cs="Arial"/>
          <w:b/>
          <w:bCs/>
          <w:sz w:val="22"/>
        </w:rPr>
        <w:t>Canada</w:t>
      </w:r>
      <w:proofErr w:type="spellEnd"/>
    </w:p>
    <w:p w14:paraId="3300177A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bookmarkStart w:id="13" w:name="_Hlk90546363"/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</w:t>
      </w:r>
      <w:proofErr w:type="spellStart"/>
      <w:r w:rsidRPr="00274C42">
        <w:rPr>
          <w:rFonts w:cs="Arial"/>
          <w:sz w:val="22"/>
        </w:rPr>
        <w:t>Canada</w:t>
      </w:r>
      <w:proofErr w:type="spellEnd"/>
      <w:r w:rsidRPr="00274C42">
        <w:rPr>
          <w:rFonts w:cs="Arial"/>
          <w:sz w:val="22"/>
        </w:rPr>
        <w:t xml:space="preserve"> je dceřinou společností </w:t>
      </w:r>
      <w:proofErr w:type="spellStart"/>
      <w:r w:rsidRPr="00274C42">
        <w:rPr>
          <w:rFonts w:cs="Arial"/>
          <w:sz w:val="22"/>
        </w:rPr>
        <w:t>Coltu</w:t>
      </w:r>
      <w:proofErr w:type="spellEnd"/>
      <w:r w:rsidRPr="00274C42">
        <w:rPr>
          <w:rFonts w:cs="Arial"/>
          <w:sz w:val="22"/>
        </w:rPr>
        <w:t xml:space="preserve">. Již více než 45 let dodává své produkty zákazníkům z ozbrojených složek v Kanadě a po celém světě.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</w:t>
      </w:r>
      <w:proofErr w:type="spellStart"/>
      <w:r w:rsidRPr="00274C42">
        <w:rPr>
          <w:rFonts w:cs="Arial"/>
          <w:sz w:val="22"/>
        </w:rPr>
        <w:t>Canada</w:t>
      </w:r>
      <w:proofErr w:type="spellEnd"/>
      <w:r w:rsidRPr="00274C42">
        <w:rPr>
          <w:rFonts w:cs="Arial"/>
          <w:sz w:val="22"/>
        </w:rPr>
        <w:t xml:space="preserve"> výhradním dodavatelem kanadské armády ze své pozice Centre </w:t>
      </w:r>
      <w:proofErr w:type="spellStart"/>
      <w:r w:rsidRPr="00274C42">
        <w:rPr>
          <w:rFonts w:cs="Arial"/>
          <w:sz w:val="22"/>
        </w:rPr>
        <w:t>of</w:t>
      </w:r>
      <w:proofErr w:type="spellEnd"/>
      <w:r w:rsidRPr="00274C42">
        <w:rPr>
          <w:rFonts w:cs="Arial"/>
          <w:sz w:val="22"/>
        </w:rPr>
        <w:t xml:space="preserve"> Excellence pro ruční palné zbraně. Sídlí v </w:t>
      </w:r>
      <w:proofErr w:type="spellStart"/>
      <w:r w:rsidRPr="00274C42">
        <w:rPr>
          <w:rFonts w:cs="Arial"/>
          <w:sz w:val="22"/>
        </w:rPr>
        <w:t>Kitchener</w:t>
      </w:r>
      <w:proofErr w:type="spellEnd"/>
      <w:r w:rsidRPr="00274C42">
        <w:rPr>
          <w:rFonts w:cs="Arial"/>
          <w:sz w:val="22"/>
        </w:rPr>
        <w:t>, Ontario.</w:t>
      </w:r>
      <w:bookmarkEnd w:id="13"/>
    </w:p>
    <w:p w14:paraId="2591749F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>CZ-USA</w:t>
      </w:r>
    </w:p>
    <w:p w14:paraId="5833AE4F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CZ-USA sídlí v americkém Kansas City a je vlastněná holdingem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prostřednictvím jeho dceřiné společnosti CZ-US HOLDINGS. CZ-USA dováží do Spojených států především produkty z výrobního závodu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v České republice, ale i řadu brokovnic CZ-USA </w:t>
      </w:r>
      <w:proofErr w:type="spellStart"/>
      <w:r w:rsidRPr="00274C42">
        <w:rPr>
          <w:rFonts w:cs="Arial"/>
          <w:sz w:val="22"/>
        </w:rPr>
        <w:t>Field</w:t>
      </w:r>
      <w:proofErr w:type="spellEnd"/>
      <w:r w:rsidRPr="00274C42">
        <w:rPr>
          <w:rFonts w:cs="Arial"/>
          <w:sz w:val="22"/>
        </w:rPr>
        <w:t xml:space="preserve"> Sport z Turecka.</w:t>
      </w:r>
    </w:p>
    <w:p w14:paraId="51B2EF87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 xml:space="preserve">Dan </w:t>
      </w:r>
      <w:proofErr w:type="spellStart"/>
      <w:r w:rsidRPr="00274C42">
        <w:rPr>
          <w:rFonts w:cs="Arial"/>
          <w:b/>
          <w:bCs/>
          <w:sz w:val="22"/>
        </w:rPr>
        <w:t>Wesson</w:t>
      </w:r>
      <w:proofErr w:type="spellEnd"/>
    </w:p>
    <w:p w14:paraId="589BFE49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V roce 2005 společnost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zakoupila amerického výrobce pistolí Dan </w:t>
      </w:r>
      <w:proofErr w:type="spellStart"/>
      <w:r w:rsidRPr="00274C42">
        <w:rPr>
          <w:rFonts w:cs="Arial"/>
          <w:sz w:val="22"/>
        </w:rPr>
        <w:t>Wesson</w:t>
      </w:r>
      <w:proofErr w:type="spellEnd"/>
      <w:r w:rsidRPr="00274C42">
        <w:rPr>
          <w:rFonts w:cs="Arial"/>
          <w:sz w:val="22"/>
        </w:rPr>
        <w:t xml:space="preserve"> a rozšířila tak své portfolio pistolí o revolvery a populární model pistole typu 1911. Díky své </w:t>
      </w:r>
      <w:r w:rsidRPr="00274C42">
        <w:rPr>
          <w:rFonts w:cs="Arial"/>
          <w:sz w:val="22"/>
        </w:rPr>
        <w:lastRenderedPageBreak/>
        <w:t xml:space="preserve">dlouhodobé historii a specializaci na revolvery je Dan </w:t>
      </w:r>
      <w:proofErr w:type="spellStart"/>
      <w:r w:rsidRPr="00274C42">
        <w:rPr>
          <w:rFonts w:cs="Arial"/>
          <w:sz w:val="22"/>
        </w:rPr>
        <w:t>Wesson</w:t>
      </w:r>
      <w:proofErr w:type="spellEnd"/>
      <w:r w:rsidRPr="00274C42">
        <w:rPr>
          <w:rFonts w:cs="Arial"/>
          <w:sz w:val="22"/>
        </w:rPr>
        <w:t xml:space="preserve"> ve Spojených státech považován za </w:t>
      </w:r>
      <w:proofErr w:type="spellStart"/>
      <w:r w:rsidRPr="00274C42">
        <w:rPr>
          <w:rFonts w:cs="Arial"/>
          <w:sz w:val="22"/>
        </w:rPr>
        <w:t>upmarketovou</w:t>
      </w:r>
      <w:proofErr w:type="spellEnd"/>
      <w:r w:rsidRPr="00274C42">
        <w:rPr>
          <w:rFonts w:cs="Arial"/>
          <w:sz w:val="22"/>
        </w:rPr>
        <w:t xml:space="preserve"> značku.</w:t>
      </w:r>
    </w:p>
    <w:p w14:paraId="7377141A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proofErr w:type="spellStart"/>
      <w:r w:rsidRPr="00274C42">
        <w:rPr>
          <w:rFonts w:cs="Arial"/>
          <w:b/>
          <w:bCs/>
          <w:sz w:val="22"/>
        </w:rPr>
        <w:t>Spuhr</w:t>
      </w:r>
      <w:proofErr w:type="spellEnd"/>
      <w:r w:rsidRPr="00274C42">
        <w:rPr>
          <w:rFonts w:cs="Arial"/>
          <w:b/>
          <w:bCs/>
          <w:sz w:val="22"/>
        </w:rPr>
        <w:t xml:space="preserve"> i </w:t>
      </w:r>
      <w:proofErr w:type="spellStart"/>
      <w:r w:rsidRPr="00274C42">
        <w:rPr>
          <w:rFonts w:cs="Arial"/>
          <w:b/>
          <w:bCs/>
          <w:sz w:val="22"/>
        </w:rPr>
        <w:t>Dalby</w:t>
      </w:r>
      <w:proofErr w:type="spellEnd"/>
      <w:r w:rsidRPr="00274C42">
        <w:rPr>
          <w:rFonts w:cs="Arial"/>
          <w:b/>
          <w:bCs/>
          <w:sz w:val="22"/>
        </w:rPr>
        <w:t xml:space="preserve"> AB</w:t>
      </w:r>
    </w:p>
    <w:p w14:paraId="3A4B24A1" w14:textId="77777777" w:rsidR="003B5BDA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proofErr w:type="spellStart"/>
      <w:r w:rsidRPr="00274C42">
        <w:rPr>
          <w:rFonts w:cs="Arial"/>
          <w:sz w:val="22"/>
        </w:rPr>
        <w:t>Spuhr</w:t>
      </w:r>
      <w:proofErr w:type="spellEnd"/>
      <w:r w:rsidRPr="00274C42">
        <w:rPr>
          <w:rFonts w:cs="Arial"/>
          <w:sz w:val="22"/>
        </w:rPr>
        <w:t xml:space="preserve"> je švédský výrobce optických montážních řešení pro zbraně, sídlící ve švédském </w:t>
      </w:r>
      <w:proofErr w:type="spellStart"/>
      <w:r w:rsidRPr="00274C42">
        <w:rPr>
          <w:rFonts w:cs="Arial"/>
          <w:sz w:val="22"/>
        </w:rPr>
        <w:t>Löddeköpinge</w:t>
      </w:r>
      <w:proofErr w:type="spellEnd"/>
      <w:r w:rsidRPr="00274C42">
        <w:rPr>
          <w:rFonts w:cs="Arial"/>
          <w:sz w:val="22"/>
        </w:rPr>
        <w:t xml:space="preserve">. Portfolio produktů </w:t>
      </w:r>
      <w:proofErr w:type="spellStart"/>
      <w:r w:rsidRPr="00274C42">
        <w:rPr>
          <w:rFonts w:cs="Arial"/>
          <w:sz w:val="22"/>
        </w:rPr>
        <w:t>Spuhr</w:t>
      </w:r>
      <w:proofErr w:type="spellEnd"/>
      <w:r w:rsidRPr="00274C42">
        <w:rPr>
          <w:rFonts w:cs="Arial"/>
          <w:sz w:val="22"/>
        </w:rPr>
        <w:t xml:space="preserve"> se skládá z optických úchytů, příslušenství a vylepšených sad pro zbraně, čímž vhodně doplňuje hlavní podnikání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CZ. Úchyty a příslušenství </w:t>
      </w:r>
      <w:proofErr w:type="spellStart"/>
      <w:r w:rsidRPr="00274C42">
        <w:rPr>
          <w:rFonts w:cs="Arial"/>
          <w:sz w:val="22"/>
        </w:rPr>
        <w:t>Spuhr</w:t>
      </w:r>
      <w:proofErr w:type="spellEnd"/>
      <w:r w:rsidRPr="00274C42">
        <w:rPr>
          <w:rFonts w:cs="Arial"/>
          <w:sz w:val="22"/>
        </w:rPr>
        <w:t xml:space="preserve"> používá mnoho vojenských a ozbrojených složek po celém světě. </w:t>
      </w:r>
      <w:proofErr w:type="spellStart"/>
      <w:r w:rsidRPr="00274C42">
        <w:rPr>
          <w:rFonts w:cs="Arial"/>
          <w:sz w:val="22"/>
        </w:rPr>
        <w:t>Spuhr</w:t>
      </w:r>
      <w:proofErr w:type="spellEnd"/>
      <w:r w:rsidRPr="00274C42">
        <w:rPr>
          <w:rFonts w:cs="Arial"/>
          <w:sz w:val="22"/>
        </w:rPr>
        <w:t xml:space="preserve"> také nabízí populární loveckou řadu produktů.</w:t>
      </w:r>
    </w:p>
    <w:p w14:paraId="67E3C0E7" w14:textId="3365B284" w:rsidR="00283DCE" w:rsidRPr="00540E24" w:rsidRDefault="00283DCE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proofErr w:type="spellStart"/>
      <w:r w:rsidRPr="00540E24">
        <w:rPr>
          <w:rFonts w:cs="Arial"/>
          <w:b/>
          <w:bCs/>
          <w:sz w:val="22"/>
        </w:rPr>
        <w:t>swissAA</w:t>
      </w:r>
      <w:proofErr w:type="spellEnd"/>
    </w:p>
    <w:p w14:paraId="29A4768F" w14:textId="04EA1A56" w:rsidR="00283DCE" w:rsidRPr="00274C42" w:rsidRDefault="0096491B" w:rsidP="009B58D6">
      <w:pPr>
        <w:spacing w:line="276" w:lineRule="auto"/>
        <w:ind w:left="1560"/>
        <w:jc w:val="both"/>
        <w:rPr>
          <w:rFonts w:cs="Arial"/>
          <w:sz w:val="22"/>
        </w:rPr>
      </w:pPr>
      <w:proofErr w:type="spellStart"/>
      <w:r w:rsidRPr="0096491B">
        <w:rPr>
          <w:rFonts w:cs="Arial"/>
          <w:sz w:val="22"/>
        </w:rPr>
        <w:t>SwissAA</w:t>
      </w:r>
      <w:proofErr w:type="spellEnd"/>
      <w:r w:rsidRPr="0096491B">
        <w:rPr>
          <w:rFonts w:cs="Arial"/>
          <w:sz w:val="22"/>
        </w:rPr>
        <w:t xml:space="preserve"> Holding AG je výrobcem munice a technologií pro ozbrojené složky specializující se na malorážové střelivo</w:t>
      </w:r>
      <w:r>
        <w:rPr>
          <w:rFonts w:cs="Arial"/>
          <w:sz w:val="22"/>
        </w:rPr>
        <w:t>,</w:t>
      </w:r>
      <w:r w:rsidRPr="0096491B">
        <w:rPr>
          <w:rFonts w:cs="Arial"/>
          <w:sz w:val="22"/>
        </w:rPr>
        <w:t xml:space="preserve"> konkrétně 5,56 mm, 7,62 mm, 9 mm a 12,7 mm a rovněž náboje do podvěsného granátometu o ráži 40 mm. Společnost </w:t>
      </w:r>
      <w:proofErr w:type="spellStart"/>
      <w:r w:rsidRPr="0096491B">
        <w:rPr>
          <w:rFonts w:cs="Arial"/>
          <w:sz w:val="22"/>
        </w:rPr>
        <w:t>swissAA</w:t>
      </w:r>
      <w:proofErr w:type="spellEnd"/>
      <w:r w:rsidRPr="0096491B">
        <w:rPr>
          <w:rFonts w:cs="Arial"/>
          <w:sz w:val="22"/>
        </w:rPr>
        <w:t xml:space="preserve"> své produkty dodává zákazníkům z řad ozbrojených složek ve Švýcarsku, Belgii, Německu a dalších evropských zemích. Společnost také vlastní řadu patentů na munici a tvoří ji několik </w:t>
      </w:r>
      <w:proofErr w:type="gramStart"/>
      <w:r w:rsidRPr="0096491B">
        <w:rPr>
          <w:rFonts w:cs="Arial"/>
          <w:sz w:val="22"/>
        </w:rPr>
        <w:t>100%</w:t>
      </w:r>
      <w:proofErr w:type="gramEnd"/>
      <w:r w:rsidRPr="0096491B">
        <w:rPr>
          <w:rFonts w:cs="Arial"/>
          <w:sz w:val="22"/>
        </w:rPr>
        <w:t xml:space="preserve"> vlastněných dceřiných společností se sídlem ve Švýcarsku a Maďarsku.</w:t>
      </w:r>
    </w:p>
    <w:p w14:paraId="6FC8FFA4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>4M Systems</w:t>
      </w:r>
    </w:p>
    <w:p w14:paraId="0D04178A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4M Systems je společnost sídlící v Praze, plně vlastněná holdingem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CZ. Aktivity 4M Systems zahrnují navrhování, výrobu a prodej taktického vybavení pro ozbrojené síly, jako je armáda, policie, celní správa, vězeňská služba či pohraniční stráž. 4M Systems zvyšuje schopnost skupiny nabízet svým zákazníkům širší škálu produktů v komplexních objednávkách a kompletní přezbrojování.</w:t>
      </w:r>
    </w:p>
    <w:p w14:paraId="7107BE67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>Zbrojovka Brno</w:t>
      </w:r>
    </w:p>
    <w:p w14:paraId="51207B3D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Zbrojovka Brno je firma sídlící v Brně, plně vlastněná společností Česká zbrojovka. Zbrojovka Brno byla samostatným výrobcem střelných zbraní s vlastní bohatou výrobní historií. Skupina ji získala v roce 2004 a v současné době Zbrojovka Brno vyrábí především lovecké pušky a poskytuje klientům skupiny řešení na míru. </w:t>
      </w:r>
    </w:p>
    <w:p w14:paraId="6624BCE2" w14:textId="1C577332" w:rsidR="003B5BDA" w:rsidRPr="00274C42" w:rsidRDefault="00283DCE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proofErr w:type="spellStart"/>
      <w:r>
        <w:rPr>
          <w:rFonts w:cs="Arial"/>
          <w:b/>
          <w:bCs/>
          <w:sz w:val="22"/>
        </w:rPr>
        <w:t>Colt</w:t>
      </w:r>
      <w:proofErr w:type="spellEnd"/>
      <w:r>
        <w:rPr>
          <w:rFonts w:cs="Arial"/>
          <w:b/>
          <w:bCs/>
          <w:sz w:val="22"/>
        </w:rPr>
        <w:t xml:space="preserve"> C</w:t>
      </w:r>
      <w:r w:rsidR="00540E24">
        <w:rPr>
          <w:rFonts w:cs="Arial"/>
          <w:b/>
          <w:bCs/>
          <w:sz w:val="22"/>
        </w:rPr>
        <w:t>Z</w:t>
      </w:r>
      <w:r>
        <w:rPr>
          <w:rFonts w:cs="Arial"/>
          <w:b/>
          <w:bCs/>
          <w:sz w:val="22"/>
        </w:rPr>
        <w:t xml:space="preserve"> </w:t>
      </w:r>
      <w:proofErr w:type="spellStart"/>
      <w:r>
        <w:rPr>
          <w:rFonts w:cs="Arial"/>
          <w:b/>
          <w:bCs/>
          <w:sz w:val="22"/>
        </w:rPr>
        <w:t>Defence</w:t>
      </w:r>
      <w:proofErr w:type="spellEnd"/>
      <w:r>
        <w:rPr>
          <w:rFonts w:cs="Arial"/>
          <w:b/>
          <w:bCs/>
          <w:sz w:val="22"/>
        </w:rPr>
        <w:t xml:space="preserve"> </w:t>
      </w:r>
      <w:proofErr w:type="spellStart"/>
      <w:r>
        <w:rPr>
          <w:rFonts w:cs="Arial"/>
          <w:b/>
          <w:bCs/>
          <w:sz w:val="22"/>
        </w:rPr>
        <w:t>Solutions</w:t>
      </w:r>
      <w:proofErr w:type="spellEnd"/>
    </w:p>
    <w:p w14:paraId="2A6F0F42" w14:textId="782CC11E" w:rsidR="003B5BDA" w:rsidRPr="00274C42" w:rsidRDefault="003B5BDA" w:rsidP="009B58D6">
      <w:pPr>
        <w:spacing w:line="276" w:lineRule="auto"/>
        <w:ind w:left="1560"/>
        <w:jc w:val="both"/>
        <w:rPr>
          <w:rFonts w:eastAsia="Times New Roman" w:cs="Arial"/>
          <w:sz w:val="22"/>
          <w:lang w:eastAsia="zh-TW"/>
        </w:rPr>
      </w:pPr>
      <w:r w:rsidRPr="00274C42">
        <w:rPr>
          <w:rFonts w:eastAsia="Times New Roman" w:cs="Arial"/>
          <w:sz w:val="22"/>
          <w:bdr w:val="none" w:sz="0" w:space="0" w:color="auto" w:frame="1"/>
          <w:shd w:val="clear" w:color="auto" w:fill="FFFFFF"/>
          <w:lang w:eastAsia="zh-TW"/>
        </w:rPr>
        <w:t xml:space="preserve">CZ Export je dceřiná společnost plně vlastněná holdingem </w:t>
      </w:r>
      <w:proofErr w:type="spellStart"/>
      <w:r w:rsidRPr="00274C42">
        <w:rPr>
          <w:rFonts w:eastAsia="Times New Roman" w:cs="Arial"/>
          <w:sz w:val="22"/>
          <w:bdr w:val="none" w:sz="0" w:space="0" w:color="auto" w:frame="1"/>
          <w:shd w:val="clear" w:color="auto" w:fill="FFFFFF"/>
          <w:lang w:eastAsia="zh-TW"/>
        </w:rPr>
        <w:t>Colt</w:t>
      </w:r>
      <w:proofErr w:type="spellEnd"/>
      <w:r w:rsidRPr="00274C42">
        <w:rPr>
          <w:rFonts w:eastAsia="Times New Roman" w:cs="Arial"/>
          <w:sz w:val="22"/>
          <w:bdr w:val="none" w:sz="0" w:space="0" w:color="auto" w:frame="1"/>
          <w:shd w:val="clear" w:color="auto" w:fill="FFFFFF"/>
          <w:lang w:eastAsia="zh-TW"/>
        </w:rPr>
        <w:t xml:space="preserve"> CZ se sídlem v Uherském Brodě. Společnost se specializuje na mezinárodní obchod s vojenským vybavením, materiálem a municí pro ozbrojené složky. Poskytuje také související služby v oblasti školení, </w:t>
      </w:r>
      <w:r w:rsidRPr="00274C42">
        <w:rPr>
          <w:rFonts w:eastAsia="Times New Roman" w:cs="Arial"/>
          <w:sz w:val="22"/>
          <w:bdr w:val="none" w:sz="0" w:space="0" w:color="auto" w:frame="1"/>
          <w:shd w:val="clear" w:color="auto" w:fill="FFFFFF"/>
          <w:lang w:eastAsia="zh-TW"/>
        </w:rPr>
        <w:lastRenderedPageBreak/>
        <w:t xml:space="preserve">výcviku a podpory v průběhu celého životního cyklu dodávaných produktů a technologií. Dle požadavků zákazníka </w:t>
      </w:r>
      <w:proofErr w:type="spellStart"/>
      <w:r w:rsidR="00283DCE">
        <w:rPr>
          <w:rFonts w:eastAsia="Times New Roman" w:cs="Arial"/>
          <w:sz w:val="22"/>
          <w:bdr w:val="none" w:sz="0" w:space="0" w:color="auto" w:frame="1"/>
          <w:shd w:val="clear" w:color="auto" w:fill="FFFFFF"/>
          <w:lang w:eastAsia="zh-TW"/>
        </w:rPr>
        <w:t>Colt</w:t>
      </w:r>
      <w:proofErr w:type="spellEnd"/>
      <w:r w:rsidR="00283DCE">
        <w:rPr>
          <w:rFonts w:eastAsia="Times New Roman" w:cs="Arial"/>
          <w:sz w:val="22"/>
          <w:bdr w:val="none" w:sz="0" w:space="0" w:color="auto" w:frame="1"/>
          <w:shd w:val="clear" w:color="auto" w:fill="FFFFFF"/>
          <w:lang w:eastAsia="zh-TW"/>
        </w:rPr>
        <w:t xml:space="preserve"> CZ </w:t>
      </w:r>
      <w:proofErr w:type="spellStart"/>
      <w:r w:rsidR="00283DCE">
        <w:rPr>
          <w:rFonts w:eastAsia="Times New Roman" w:cs="Arial"/>
          <w:sz w:val="22"/>
          <w:bdr w:val="none" w:sz="0" w:space="0" w:color="auto" w:frame="1"/>
          <w:shd w:val="clear" w:color="auto" w:fill="FFFFFF"/>
          <w:lang w:eastAsia="zh-TW"/>
        </w:rPr>
        <w:t>Defence</w:t>
      </w:r>
      <w:proofErr w:type="spellEnd"/>
      <w:r w:rsidR="00283DCE">
        <w:rPr>
          <w:rFonts w:eastAsia="Times New Roman" w:cs="Arial"/>
          <w:sz w:val="22"/>
          <w:bdr w:val="none" w:sz="0" w:space="0" w:color="auto" w:frame="1"/>
          <w:shd w:val="clear" w:color="auto" w:fill="FFFFFF"/>
          <w:lang w:eastAsia="zh-TW"/>
        </w:rPr>
        <w:t xml:space="preserve"> </w:t>
      </w:r>
      <w:proofErr w:type="spellStart"/>
      <w:r w:rsidR="00283DCE">
        <w:rPr>
          <w:rFonts w:eastAsia="Times New Roman" w:cs="Arial"/>
          <w:sz w:val="22"/>
          <w:bdr w:val="none" w:sz="0" w:space="0" w:color="auto" w:frame="1"/>
          <w:shd w:val="clear" w:color="auto" w:fill="FFFFFF"/>
          <w:lang w:eastAsia="zh-TW"/>
        </w:rPr>
        <w:t>Solutions</w:t>
      </w:r>
      <w:proofErr w:type="spellEnd"/>
      <w:r w:rsidRPr="00274C42">
        <w:rPr>
          <w:rFonts w:eastAsia="Times New Roman" w:cs="Arial"/>
          <w:sz w:val="22"/>
          <w:bdr w:val="none" w:sz="0" w:space="0" w:color="auto" w:frame="1"/>
          <w:shd w:val="clear" w:color="auto" w:fill="FFFFFF"/>
          <w:lang w:eastAsia="zh-TW"/>
        </w:rPr>
        <w:t xml:space="preserve"> připraví projektový návrh na vybavení ozbrojené složky zbraněmi, taktickým vybavením, municí a střelivem a zajistí kompletní dodávku. </w:t>
      </w:r>
    </w:p>
    <w:p w14:paraId="01A912B3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 xml:space="preserve">EG-CZ </w:t>
      </w:r>
      <w:proofErr w:type="spellStart"/>
      <w:r w:rsidRPr="00274C42">
        <w:rPr>
          <w:rFonts w:cs="Arial"/>
          <w:b/>
          <w:bCs/>
          <w:sz w:val="22"/>
        </w:rPr>
        <w:t>Academy</w:t>
      </w:r>
      <w:proofErr w:type="spellEnd"/>
    </w:p>
    <w:p w14:paraId="4E3F0796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EG-CZ </w:t>
      </w:r>
      <w:proofErr w:type="spellStart"/>
      <w:r w:rsidRPr="00274C42">
        <w:rPr>
          <w:rFonts w:cs="Arial"/>
          <w:sz w:val="22"/>
        </w:rPr>
        <w:t>Academy</w:t>
      </w:r>
      <w:proofErr w:type="spellEnd"/>
      <w:r w:rsidRPr="00274C42">
        <w:rPr>
          <w:rFonts w:cs="Arial"/>
          <w:sz w:val="22"/>
        </w:rPr>
        <w:t xml:space="preserve"> je moderní </w:t>
      </w:r>
      <w:proofErr w:type="spellStart"/>
      <w:r w:rsidRPr="00274C42">
        <w:rPr>
          <w:rFonts w:cs="Arial"/>
          <w:sz w:val="22"/>
        </w:rPr>
        <w:t>indoor</w:t>
      </w:r>
      <w:proofErr w:type="spellEnd"/>
      <w:r w:rsidRPr="00274C42">
        <w:rPr>
          <w:rFonts w:cs="Arial"/>
          <w:sz w:val="22"/>
        </w:rPr>
        <w:t xml:space="preserve"> komplex na sportovní střelbu postavený v </w:t>
      </w:r>
      <w:proofErr w:type="spellStart"/>
      <w:r w:rsidRPr="00274C42">
        <w:rPr>
          <w:rFonts w:cs="Arial"/>
          <w:sz w:val="22"/>
        </w:rPr>
        <w:t>Quimperu</w:t>
      </w:r>
      <w:proofErr w:type="spellEnd"/>
      <w:r w:rsidRPr="00274C42">
        <w:rPr>
          <w:rFonts w:cs="Arial"/>
          <w:sz w:val="22"/>
        </w:rPr>
        <w:t xml:space="preserve"> ve Francii. Projekt byl zahájen ve spolupráci s </w:t>
      </w:r>
      <w:proofErr w:type="spellStart"/>
      <w:r w:rsidRPr="00274C42">
        <w:rPr>
          <w:rFonts w:cs="Arial"/>
          <w:sz w:val="22"/>
        </w:rPr>
        <w:t>Ericem</w:t>
      </w:r>
      <w:proofErr w:type="spellEnd"/>
      <w:r w:rsidRPr="00274C42">
        <w:rPr>
          <w:rFonts w:cs="Arial"/>
          <w:sz w:val="22"/>
        </w:rPr>
        <w:t xml:space="preserve"> </w:t>
      </w:r>
      <w:proofErr w:type="spellStart"/>
      <w:r w:rsidRPr="00274C42">
        <w:rPr>
          <w:rFonts w:cs="Arial"/>
          <w:sz w:val="22"/>
        </w:rPr>
        <w:t>Grauffelem</w:t>
      </w:r>
      <w:proofErr w:type="spellEnd"/>
      <w:r w:rsidRPr="00274C42">
        <w:rPr>
          <w:rFonts w:cs="Arial"/>
          <w:sz w:val="22"/>
        </w:rPr>
        <w:t>, sedminásobným světovým šampionem a legendou praktické dynamické střelby s cílem podpořit rozvoj střeleckého sportu a zvýšit povědomí o bezpečnosti zbraní. Akademie je hostitelem řady celosvětových událostí, soutěží a kurzů spojujících světovou špičku ve střelbě a vysoce kvalitní výrobky České zbrojovky.</w:t>
      </w:r>
    </w:p>
    <w:p w14:paraId="6312E5ED" w14:textId="77777777" w:rsidR="003B5BDA" w:rsidRPr="00274C42" w:rsidRDefault="003B5BDA" w:rsidP="003B5BDA">
      <w:pPr>
        <w:spacing w:line="276" w:lineRule="auto"/>
        <w:ind w:left="1560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>CARDAM</w:t>
      </w:r>
    </w:p>
    <w:p w14:paraId="670B91A2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CARDAM je unikátní výzkumně-vývojové pracoviště, které se zaměřuje na realizaci nových technicky a technologicky vyspělých řešení a produktů při využití aditivní výroby kovů. CARDAM poskytuje služby aplikovaného výzkumu a vývoje, kompletní inženýrské řešení pro tvorbu nových aplikací a výrobních procesů, pomáhá společnostem vytvořit potřebné vědomosti, znalosti a know-how v nové oblasti aditivního designu a výroby. CARDAM je společným podnikem Fyzikálního ústavu Akademie věd ČR a průmyslových společností Beneš a Lát a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CZ.</w:t>
      </w:r>
    </w:p>
    <w:p w14:paraId="41DEDA34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proofErr w:type="spellStart"/>
      <w:r w:rsidRPr="00274C42">
        <w:rPr>
          <w:rFonts w:cs="Arial"/>
          <w:b/>
          <w:bCs/>
          <w:sz w:val="22"/>
        </w:rPr>
        <w:t>Vibrom</w:t>
      </w:r>
      <w:proofErr w:type="spellEnd"/>
    </w:p>
    <w:p w14:paraId="02D9D3D1" w14:textId="77777777" w:rsidR="009240DB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bookmarkStart w:id="14" w:name="_Toc52290511"/>
      <w:r w:rsidRPr="00274C42">
        <w:rPr>
          <w:rFonts w:cs="Arial"/>
          <w:sz w:val="22"/>
        </w:rPr>
        <w:t xml:space="preserve">Společnost </w:t>
      </w:r>
      <w:proofErr w:type="spellStart"/>
      <w:r w:rsidRPr="00274C42">
        <w:rPr>
          <w:rFonts w:cs="Arial"/>
          <w:sz w:val="22"/>
        </w:rPr>
        <w:t>Vibrom</w:t>
      </w:r>
      <w:proofErr w:type="spellEnd"/>
      <w:r w:rsidRPr="00274C42">
        <w:rPr>
          <w:rFonts w:cs="Arial"/>
          <w:sz w:val="22"/>
        </w:rPr>
        <w:t xml:space="preserve"> sídlí v Třebechovicích pod Orebem v České republice a specializuje se na technologie práškového vstřikování (PIM), MIM (kov) a CIM (keramický prášek). Díky strategickému propojení skupiny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se společností </w:t>
      </w:r>
      <w:proofErr w:type="spellStart"/>
      <w:r w:rsidRPr="00274C42">
        <w:rPr>
          <w:rFonts w:cs="Arial"/>
          <w:sz w:val="22"/>
        </w:rPr>
        <w:t>Vibrom</w:t>
      </w:r>
      <w:proofErr w:type="spellEnd"/>
      <w:r w:rsidRPr="00274C42">
        <w:rPr>
          <w:rFonts w:cs="Arial"/>
          <w:sz w:val="22"/>
        </w:rPr>
        <w:t xml:space="preserve"> je možné zajistit úzkou spolupráci mezi výrobními a výzkumně-vývojovými jednotkami, jelikož stále narůstají počty dílů MIM ve střelných zbraních.  </w:t>
      </w:r>
    </w:p>
    <w:p w14:paraId="7A97E044" w14:textId="77777777" w:rsidR="009240DB" w:rsidRPr="00274C42" w:rsidRDefault="009240DB" w:rsidP="009B58D6">
      <w:pPr>
        <w:spacing w:line="276" w:lineRule="auto"/>
        <w:ind w:left="1560"/>
        <w:jc w:val="both"/>
        <w:rPr>
          <w:rFonts w:cs="Arial"/>
          <w:sz w:val="22"/>
        </w:rPr>
      </w:pPr>
    </w:p>
    <w:p w14:paraId="333CFADC" w14:textId="77777777" w:rsidR="009240DB" w:rsidRPr="00274C42" w:rsidRDefault="009240DB">
      <w:pPr>
        <w:ind w:left="1916" w:hanging="357"/>
        <w:rPr>
          <w:rFonts w:cs="Arial"/>
          <w:sz w:val="22"/>
        </w:rPr>
      </w:pPr>
      <w:r w:rsidRPr="00274C42">
        <w:rPr>
          <w:rFonts w:cs="Arial"/>
          <w:sz w:val="22"/>
        </w:rPr>
        <w:br w:type="page"/>
      </w:r>
    </w:p>
    <w:p w14:paraId="7E01CB77" w14:textId="59A9A0A6" w:rsidR="009240DB" w:rsidRPr="00274C42" w:rsidRDefault="009240DB" w:rsidP="009240DB">
      <w:pPr>
        <w:pStyle w:val="Nadpis1"/>
        <w:numPr>
          <w:ilvl w:val="0"/>
          <w:numId w:val="28"/>
        </w:numPr>
        <w:rPr>
          <w:sz w:val="32"/>
        </w:rPr>
      </w:pPr>
      <w:bookmarkStart w:id="15" w:name="_Toc100585066"/>
      <w:r w:rsidRPr="00274C42">
        <w:rPr>
          <w:sz w:val="32"/>
        </w:rPr>
        <w:lastRenderedPageBreak/>
        <w:t xml:space="preserve">Klíčové finanční ukazatele za </w:t>
      </w:r>
      <w:bookmarkEnd w:id="14"/>
      <w:bookmarkEnd w:id="15"/>
      <w:r w:rsidR="00D86B0F">
        <w:rPr>
          <w:sz w:val="32"/>
        </w:rPr>
        <w:t>rok</w:t>
      </w:r>
      <w:r w:rsidR="00840136">
        <w:rPr>
          <w:sz w:val="32"/>
        </w:rPr>
        <w:t xml:space="preserve"> 2022</w:t>
      </w:r>
    </w:p>
    <w:p w14:paraId="095058D2" w14:textId="77777777" w:rsidR="009240DB" w:rsidRPr="00274C42" w:rsidRDefault="009240DB" w:rsidP="00D86B0F">
      <w:pPr>
        <w:spacing w:before="0" w:after="0" w:line="276" w:lineRule="auto"/>
      </w:pPr>
    </w:p>
    <w:p w14:paraId="6CA6D96A" w14:textId="5C3F45C8" w:rsidR="00D86B0F" w:rsidRPr="00D86B0F" w:rsidRDefault="00D86B0F" w:rsidP="00D86B0F">
      <w:pPr>
        <w:pStyle w:val="Odstavecseseznamem"/>
        <w:numPr>
          <w:ilvl w:val="0"/>
          <w:numId w:val="44"/>
        </w:numPr>
        <w:snapToGrid w:val="0"/>
        <w:spacing w:before="0" w:after="0" w:line="276" w:lineRule="auto"/>
        <w:rPr>
          <w:rFonts w:eastAsia="Montserrat Light"/>
          <w:sz w:val="22"/>
        </w:rPr>
      </w:pPr>
      <w:r w:rsidRPr="00D86B0F">
        <w:rPr>
          <w:rFonts w:eastAsia="Montserrat Light"/>
          <w:sz w:val="22"/>
        </w:rPr>
        <w:t xml:space="preserve">Výnosy Skupiny v roce 2022 dosáhly 14 589,8 mil. Kč, což odpovídá horní hranici indikovaného celoročního výhledu. Tato hodnota představuje meziroční nárůst o 36,5 %.  Hlavní důvody nárůstu jsou vyšší počet prodaných zbraní, lepší produktový mix a dále konsolidace výnosů </w:t>
      </w:r>
      <w:proofErr w:type="spellStart"/>
      <w:r w:rsidRPr="00D86B0F">
        <w:rPr>
          <w:rFonts w:eastAsia="Montserrat Light"/>
          <w:sz w:val="22"/>
        </w:rPr>
        <w:t>Coltu</w:t>
      </w:r>
      <w:proofErr w:type="spellEnd"/>
      <w:r w:rsidRPr="00D86B0F">
        <w:rPr>
          <w:rFonts w:eastAsia="Montserrat Light"/>
          <w:sz w:val="22"/>
        </w:rPr>
        <w:t>.</w:t>
      </w:r>
    </w:p>
    <w:p w14:paraId="57EFB89C" w14:textId="77777777" w:rsidR="00D86B0F" w:rsidRPr="00D86B0F" w:rsidRDefault="00D86B0F" w:rsidP="00D86B0F">
      <w:pPr>
        <w:pStyle w:val="Odstavecseseznamem"/>
        <w:numPr>
          <w:ilvl w:val="0"/>
          <w:numId w:val="44"/>
        </w:numPr>
        <w:snapToGrid w:val="0"/>
        <w:spacing w:before="0" w:after="0" w:line="276" w:lineRule="auto"/>
        <w:rPr>
          <w:rFonts w:eastAsia="Montserrat Light"/>
          <w:sz w:val="22"/>
        </w:rPr>
      </w:pPr>
      <w:r w:rsidRPr="00D86B0F">
        <w:rPr>
          <w:rFonts w:eastAsia="Montserrat Light"/>
          <w:sz w:val="22"/>
        </w:rPr>
        <w:t xml:space="preserve">Upravená EBITDA očištěná o mimořádné položky dosáhla za rok 2022 výše 3 365,3 mil. Kč, což je o 55,2 % více než v roce 2021.  </w:t>
      </w:r>
    </w:p>
    <w:p w14:paraId="228A1150" w14:textId="77777777" w:rsidR="00D86B0F" w:rsidRPr="00D86B0F" w:rsidRDefault="00D86B0F" w:rsidP="00D86B0F">
      <w:pPr>
        <w:pStyle w:val="Odstavecseseznamem"/>
        <w:numPr>
          <w:ilvl w:val="0"/>
          <w:numId w:val="44"/>
        </w:numPr>
        <w:snapToGrid w:val="0"/>
        <w:spacing w:before="0" w:after="0" w:line="276" w:lineRule="auto"/>
        <w:rPr>
          <w:rFonts w:eastAsia="Montserrat Light"/>
          <w:sz w:val="22"/>
        </w:rPr>
      </w:pPr>
      <w:r w:rsidRPr="00D86B0F">
        <w:rPr>
          <w:rFonts w:eastAsia="Montserrat Light"/>
          <w:sz w:val="22"/>
        </w:rPr>
        <w:t>Čistý zisk po zdanění dosáhl v roce 2022 celkem 2 034,2 mil. Kč, což je o 167,5 % více než v roce 2021.</w:t>
      </w:r>
    </w:p>
    <w:p w14:paraId="25C6FF55" w14:textId="77777777" w:rsidR="00D86B0F" w:rsidRPr="00D86B0F" w:rsidRDefault="00D86B0F" w:rsidP="00D86B0F">
      <w:pPr>
        <w:pStyle w:val="Odstavecseseznamem"/>
        <w:numPr>
          <w:ilvl w:val="0"/>
          <w:numId w:val="44"/>
        </w:numPr>
        <w:snapToGrid w:val="0"/>
        <w:spacing w:before="0" w:after="0" w:line="276" w:lineRule="auto"/>
        <w:rPr>
          <w:rFonts w:eastAsia="Montserrat Light"/>
          <w:sz w:val="22"/>
        </w:rPr>
      </w:pPr>
      <w:r w:rsidRPr="00D86B0F">
        <w:rPr>
          <w:rFonts w:eastAsia="Montserrat Light"/>
          <w:sz w:val="22"/>
        </w:rPr>
        <w:t>Upravený čistý zisk po zdanění dosáhl v roce 2022 celkem 2 280,5 mil. Kč, což je o 96,4 % více než v roce 2021.</w:t>
      </w:r>
    </w:p>
    <w:p w14:paraId="5E3E2E7A" w14:textId="77777777" w:rsidR="00D86B0F" w:rsidRPr="00D86B0F" w:rsidRDefault="00D86B0F" w:rsidP="00D86B0F">
      <w:pPr>
        <w:pStyle w:val="Odstavecseseznamem"/>
        <w:numPr>
          <w:ilvl w:val="0"/>
          <w:numId w:val="44"/>
        </w:numPr>
        <w:snapToGrid w:val="0"/>
        <w:spacing w:before="0" w:after="0" w:line="276" w:lineRule="auto"/>
        <w:rPr>
          <w:rFonts w:eastAsia="Montserrat Light"/>
          <w:sz w:val="22"/>
        </w:rPr>
      </w:pPr>
      <w:r w:rsidRPr="00D86B0F">
        <w:rPr>
          <w:rFonts w:eastAsia="Montserrat Light"/>
          <w:sz w:val="22"/>
        </w:rPr>
        <w:t>Počet prodaných zbraní se v roce 2022 zvýšil o 10,5 % ve srovnání se stejným obdobím roku 2021 a dosáhl téměř 700 tisíc prodaných kusů.</w:t>
      </w:r>
    </w:p>
    <w:p w14:paraId="1289ECEB" w14:textId="77777777" w:rsidR="00D86B0F" w:rsidRPr="00D86B0F" w:rsidRDefault="00D86B0F" w:rsidP="00D86B0F">
      <w:pPr>
        <w:pStyle w:val="Odstavecseseznamem"/>
        <w:numPr>
          <w:ilvl w:val="0"/>
          <w:numId w:val="44"/>
        </w:numPr>
        <w:snapToGrid w:val="0"/>
        <w:spacing w:before="0" w:after="0" w:line="276" w:lineRule="auto"/>
        <w:rPr>
          <w:rFonts w:eastAsia="Montserrat Light"/>
          <w:sz w:val="22"/>
        </w:rPr>
      </w:pPr>
      <w:r w:rsidRPr="00D86B0F">
        <w:rPr>
          <w:rFonts w:eastAsia="Montserrat Light"/>
          <w:sz w:val="22"/>
        </w:rPr>
        <w:t>Představenstvo Společnosti navrhne valné hromadě výplatu dividendy ve výši 30 Kč na akcii s možností volby výplaty v hotovosti nebo dividendy v akciích.</w:t>
      </w:r>
    </w:p>
    <w:p w14:paraId="0AC73F80" w14:textId="77777777" w:rsidR="003B5BDA" w:rsidRPr="00274C42" w:rsidRDefault="003B5BDA" w:rsidP="003B5BDA">
      <w:pPr>
        <w:snapToGrid w:val="0"/>
        <w:spacing w:before="0" w:after="0" w:line="276" w:lineRule="auto"/>
        <w:ind w:left="1560"/>
        <w:rPr>
          <w:rFonts w:cs="Arial"/>
          <w:sz w:val="22"/>
        </w:rPr>
      </w:pPr>
    </w:p>
    <w:p w14:paraId="18DBBB76" w14:textId="77777777" w:rsidR="003B5BDA" w:rsidRPr="00274C42" w:rsidRDefault="003B5BDA" w:rsidP="003B5BDA">
      <w:pPr>
        <w:pStyle w:val="DocText"/>
        <w:spacing w:before="120"/>
        <w:ind w:left="1560"/>
        <w:rPr>
          <w:rFonts w:ascii="Atyp Colt CZ" w:eastAsia="Calibri" w:hAnsi="Atyp Colt CZ" w:cs="Arial"/>
          <w:sz w:val="22"/>
          <w:lang w:val="cs-CZ"/>
        </w:rPr>
      </w:pPr>
      <w:r w:rsidRPr="00274C42">
        <w:rPr>
          <w:rFonts w:ascii="Atyp Colt CZ" w:eastAsia="Calibri" w:hAnsi="Atyp Colt CZ" w:cs="Arial"/>
          <w:sz w:val="22"/>
          <w:lang w:val="cs-CZ"/>
        </w:rPr>
        <w:t>Tabulka rozdělení příjmů Skupiny ve sledovaných obdobích podle regionu:</w:t>
      </w:r>
    </w:p>
    <w:p w14:paraId="3E663F0D" w14:textId="77777777" w:rsidR="003B5BDA" w:rsidRPr="00274C42" w:rsidRDefault="003B5BDA" w:rsidP="00A45841">
      <w:pPr>
        <w:pStyle w:val="Nadpis1"/>
        <w:spacing w:before="0" w:line="276" w:lineRule="auto"/>
        <w:ind w:left="0"/>
        <w:rPr>
          <w:rFonts w:cs="Arial"/>
          <w:sz w:val="22"/>
          <w:szCs w:val="22"/>
        </w:rPr>
      </w:pPr>
      <w:bookmarkStart w:id="16" w:name="bmkStart"/>
      <w:bookmarkEnd w:id="16"/>
    </w:p>
    <w:tbl>
      <w:tblPr>
        <w:tblW w:w="4673" w:type="pct"/>
        <w:tblInd w:w="709" w:type="dxa"/>
        <w:tblLook w:val="04A0" w:firstRow="1" w:lastRow="0" w:firstColumn="1" w:lastColumn="0" w:noHBand="0" w:noVBand="1"/>
      </w:tblPr>
      <w:tblGrid>
        <w:gridCol w:w="2126"/>
        <w:gridCol w:w="2127"/>
        <w:gridCol w:w="2365"/>
        <w:gridCol w:w="1361"/>
        <w:gridCol w:w="2196"/>
      </w:tblGrid>
      <w:tr w:rsidR="00D86B0F" w:rsidRPr="00D469AD" w14:paraId="79EDB487" w14:textId="77777777" w:rsidTr="00D86B0F">
        <w:trPr>
          <w:trHeight w:val="428"/>
        </w:trPr>
        <w:tc>
          <w:tcPr>
            <w:tcW w:w="1045" w:type="pct"/>
          </w:tcPr>
          <w:p w14:paraId="2C223C10" w14:textId="77777777" w:rsidR="00D86B0F" w:rsidRPr="00D469AD" w:rsidRDefault="00D86B0F" w:rsidP="00B65C61">
            <w:pPr>
              <w:pStyle w:val="ClientNormal"/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V tis. Kč</w:t>
            </w:r>
          </w:p>
        </w:tc>
        <w:tc>
          <w:tcPr>
            <w:tcW w:w="1045" w:type="pct"/>
            <w:vAlign w:val="center"/>
          </w:tcPr>
          <w:p w14:paraId="3866F2C7" w14:textId="77777777" w:rsidR="00D86B0F" w:rsidRPr="00D86B0F" w:rsidRDefault="00D86B0F" w:rsidP="00B65C61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Cs w:val="20"/>
                <w:lang w:val="cs-CZ"/>
              </w:rPr>
            </w:pPr>
            <w:r w:rsidRPr="00D86B0F">
              <w:rPr>
                <w:rFonts w:ascii="Atyp Colt CZ" w:eastAsia="Calibri" w:hAnsi="Atyp Colt CZ"/>
                <w:szCs w:val="20"/>
                <w:lang w:val="cs-CZ"/>
              </w:rPr>
              <w:t>Za rok končící 31. prosincem 2022</w:t>
            </w:r>
          </w:p>
        </w:tc>
        <w:tc>
          <w:tcPr>
            <w:tcW w:w="1162" w:type="pct"/>
            <w:vAlign w:val="center"/>
          </w:tcPr>
          <w:p w14:paraId="607C8246" w14:textId="77777777" w:rsidR="00D86B0F" w:rsidRPr="00D86B0F" w:rsidRDefault="00D86B0F" w:rsidP="00B65C61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Cs w:val="20"/>
                <w:lang w:val="cs-CZ"/>
              </w:rPr>
            </w:pPr>
            <w:r w:rsidRPr="00D86B0F">
              <w:rPr>
                <w:rFonts w:ascii="Atyp Colt CZ" w:eastAsia="Calibri" w:hAnsi="Atyp Colt CZ"/>
                <w:szCs w:val="20"/>
                <w:lang w:val="cs-CZ"/>
              </w:rPr>
              <w:t>Za rok končící 31. prosincem 2021</w:t>
            </w:r>
          </w:p>
        </w:tc>
        <w:tc>
          <w:tcPr>
            <w:tcW w:w="669" w:type="pct"/>
            <w:vAlign w:val="center"/>
          </w:tcPr>
          <w:p w14:paraId="239EAA4C" w14:textId="77777777" w:rsidR="00D86B0F" w:rsidRPr="00D86B0F" w:rsidRDefault="00D86B0F" w:rsidP="00B65C61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Cs w:val="20"/>
                <w:lang w:val="cs-CZ"/>
              </w:rPr>
            </w:pPr>
            <w:r w:rsidRPr="00D86B0F">
              <w:rPr>
                <w:rFonts w:ascii="Atyp Colt CZ" w:eastAsia="Calibri" w:hAnsi="Atyp Colt CZ"/>
                <w:szCs w:val="20"/>
                <w:lang w:val="cs-CZ"/>
              </w:rPr>
              <w:t>Změna v %</w:t>
            </w:r>
          </w:p>
        </w:tc>
        <w:tc>
          <w:tcPr>
            <w:tcW w:w="1079" w:type="pct"/>
          </w:tcPr>
          <w:p w14:paraId="18F7EA8C" w14:textId="77777777" w:rsidR="00D86B0F" w:rsidRPr="00D86B0F" w:rsidRDefault="00D86B0F" w:rsidP="00B65C61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i/>
                <w:iCs/>
                <w:szCs w:val="20"/>
                <w:lang w:val="cs-CZ"/>
              </w:rPr>
            </w:pPr>
            <w:r w:rsidRPr="00D86B0F">
              <w:rPr>
                <w:rFonts w:ascii="Atyp Colt CZ" w:eastAsia="Calibri" w:hAnsi="Atyp Colt CZ"/>
                <w:i/>
                <w:iCs/>
                <w:szCs w:val="20"/>
                <w:lang w:val="cs-CZ"/>
              </w:rPr>
              <w:t>Podíl na celkových výnosech 2022 v %</w:t>
            </w:r>
          </w:p>
        </w:tc>
      </w:tr>
      <w:tr w:rsidR="00D86B0F" w:rsidRPr="00D469AD" w14:paraId="51C8E37F" w14:textId="77777777" w:rsidTr="00D86B0F">
        <w:trPr>
          <w:trHeight w:val="283"/>
        </w:trPr>
        <w:tc>
          <w:tcPr>
            <w:tcW w:w="1045" w:type="pct"/>
            <w:vAlign w:val="bottom"/>
          </w:tcPr>
          <w:p w14:paraId="2F339DAC" w14:textId="77777777" w:rsidR="00D86B0F" w:rsidRPr="00D469AD" w:rsidRDefault="00D86B0F" w:rsidP="00B65C61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ČR</w:t>
            </w:r>
          </w:p>
        </w:tc>
        <w:tc>
          <w:tcPr>
            <w:tcW w:w="1045" w:type="pct"/>
          </w:tcPr>
          <w:p w14:paraId="6A34A86C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1 926 379</w:t>
            </w:r>
          </w:p>
        </w:tc>
        <w:tc>
          <w:tcPr>
            <w:tcW w:w="1162" w:type="pct"/>
          </w:tcPr>
          <w:p w14:paraId="012E2861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>
              <w:rPr>
                <w:rFonts w:ascii="Atyp Colt CZ" w:hAnsi="Atyp Colt CZ" w:cs="Calibri"/>
                <w:sz w:val="22"/>
                <w:lang w:val="cs-CZ"/>
              </w:rPr>
              <w:t>824 128</w:t>
            </w:r>
          </w:p>
        </w:tc>
        <w:tc>
          <w:tcPr>
            <w:tcW w:w="669" w:type="pct"/>
            <w:vAlign w:val="center"/>
          </w:tcPr>
          <w:p w14:paraId="62CFCF5A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color w:val="000000"/>
                <w:sz w:val="22"/>
                <w:lang w:val="cs-CZ"/>
              </w:rPr>
              <w:t>133,7 %</w:t>
            </w:r>
          </w:p>
        </w:tc>
        <w:tc>
          <w:tcPr>
            <w:tcW w:w="1079" w:type="pct"/>
            <w:vAlign w:val="bottom"/>
          </w:tcPr>
          <w:p w14:paraId="59529FCA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13,2 %</w:t>
            </w:r>
          </w:p>
        </w:tc>
      </w:tr>
      <w:tr w:rsidR="00D86B0F" w:rsidRPr="00D469AD" w14:paraId="003D3271" w14:textId="77777777" w:rsidTr="00D86B0F">
        <w:trPr>
          <w:trHeight w:val="283"/>
        </w:trPr>
        <w:tc>
          <w:tcPr>
            <w:tcW w:w="1045" w:type="pct"/>
            <w:vAlign w:val="bottom"/>
          </w:tcPr>
          <w:p w14:paraId="22CC542F" w14:textId="77777777" w:rsidR="00D86B0F" w:rsidRPr="00D469AD" w:rsidRDefault="00D86B0F" w:rsidP="00B65C61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USA</w:t>
            </w:r>
          </w:p>
        </w:tc>
        <w:tc>
          <w:tcPr>
            <w:tcW w:w="1045" w:type="pct"/>
          </w:tcPr>
          <w:p w14:paraId="13C648C6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6 983 933</w:t>
            </w:r>
          </w:p>
        </w:tc>
        <w:tc>
          <w:tcPr>
            <w:tcW w:w="1162" w:type="pct"/>
          </w:tcPr>
          <w:p w14:paraId="38E28229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6</w:t>
            </w:r>
            <w:r>
              <w:rPr>
                <w:rFonts w:ascii="Atyp Colt CZ" w:hAnsi="Atyp Colt CZ" w:cs="Calibri"/>
                <w:sz w:val="22"/>
                <w:lang w:val="cs-CZ"/>
              </w:rPr>
              <w:t> </w:t>
            </w:r>
            <w:r w:rsidRPr="00D469AD">
              <w:rPr>
                <w:rFonts w:ascii="Atyp Colt CZ" w:hAnsi="Atyp Colt CZ" w:cs="Calibri"/>
                <w:sz w:val="22"/>
                <w:lang w:val="cs-CZ"/>
              </w:rPr>
              <w:t>2</w:t>
            </w:r>
            <w:r>
              <w:rPr>
                <w:rFonts w:ascii="Atyp Colt CZ" w:hAnsi="Atyp Colt CZ" w:cs="Calibri"/>
                <w:sz w:val="22"/>
                <w:lang w:val="cs-CZ"/>
              </w:rPr>
              <w:t>48 038</w:t>
            </w:r>
          </w:p>
        </w:tc>
        <w:tc>
          <w:tcPr>
            <w:tcW w:w="669" w:type="pct"/>
            <w:vAlign w:val="center"/>
          </w:tcPr>
          <w:p w14:paraId="64A83B81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color w:val="000000"/>
                <w:sz w:val="22"/>
                <w:lang w:val="cs-CZ"/>
              </w:rPr>
              <w:t>11,8 %</w:t>
            </w:r>
          </w:p>
        </w:tc>
        <w:tc>
          <w:tcPr>
            <w:tcW w:w="1079" w:type="pct"/>
            <w:vAlign w:val="bottom"/>
          </w:tcPr>
          <w:p w14:paraId="24FFB130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47,9 %</w:t>
            </w:r>
          </w:p>
        </w:tc>
      </w:tr>
      <w:tr w:rsidR="00D86B0F" w:rsidRPr="00D469AD" w14:paraId="27BA701C" w14:textId="77777777" w:rsidTr="00D86B0F">
        <w:trPr>
          <w:trHeight w:val="283"/>
        </w:trPr>
        <w:tc>
          <w:tcPr>
            <w:tcW w:w="1045" w:type="pct"/>
            <w:vAlign w:val="bottom"/>
          </w:tcPr>
          <w:p w14:paraId="46C4CEC6" w14:textId="77777777" w:rsidR="00D86B0F" w:rsidRPr="00D469AD" w:rsidRDefault="00D86B0F" w:rsidP="00B65C61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Kanada</w:t>
            </w:r>
          </w:p>
        </w:tc>
        <w:tc>
          <w:tcPr>
            <w:tcW w:w="1045" w:type="pct"/>
          </w:tcPr>
          <w:p w14:paraId="073D64D7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1 773 822</w:t>
            </w:r>
          </w:p>
        </w:tc>
        <w:tc>
          <w:tcPr>
            <w:tcW w:w="1162" w:type="pct"/>
          </w:tcPr>
          <w:p w14:paraId="595244FA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551 509</w:t>
            </w:r>
          </w:p>
        </w:tc>
        <w:tc>
          <w:tcPr>
            <w:tcW w:w="669" w:type="pct"/>
            <w:vAlign w:val="center"/>
          </w:tcPr>
          <w:p w14:paraId="442CFF7D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color w:val="000000"/>
                <w:sz w:val="22"/>
                <w:lang w:val="cs-CZ"/>
              </w:rPr>
              <w:t>221,6 %</w:t>
            </w:r>
          </w:p>
        </w:tc>
        <w:tc>
          <w:tcPr>
            <w:tcW w:w="1079" w:type="pct"/>
            <w:vAlign w:val="bottom"/>
          </w:tcPr>
          <w:p w14:paraId="0D5241FE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12,2 %</w:t>
            </w:r>
          </w:p>
        </w:tc>
      </w:tr>
      <w:tr w:rsidR="00D86B0F" w:rsidRPr="00D469AD" w14:paraId="4F005AA9" w14:textId="77777777" w:rsidTr="00D86B0F">
        <w:trPr>
          <w:trHeight w:val="283"/>
        </w:trPr>
        <w:tc>
          <w:tcPr>
            <w:tcW w:w="1045" w:type="pct"/>
            <w:vAlign w:val="bottom"/>
          </w:tcPr>
          <w:p w14:paraId="366BBCE9" w14:textId="77777777" w:rsidR="00D86B0F" w:rsidRPr="00D469AD" w:rsidRDefault="00D86B0F" w:rsidP="00B65C61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Evropa (vyjma ČR)</w:t>
            </w:r>
          </w:p>
        </w:tc>
        <w:tc>
          <w:tcPr>
            <w:tcW w:w="1045" w:type="pct"/>
          </w:tcPr>
          <w:p w14:paraId="5E3B0F35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1 584 169</w:t>
            </w:r>
          </w:p>
        </w:tc>
        <w:tc>
          <w:tcPr>
            <w:tcW w:w="1162" w:type="pct"/>
          </w:tcPr>
          <w:p w14:paraId="1AC358EB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1 053 754</w:t>
            </w:r>
          </w:p>
        </w:tc>
        <w:tc>
          <w:tcPr>
            <w:tcW w:w="669" w:type="pct"/>
            <w:vAlign w:val="center"/>
          </w:tcPr>
          <w:p w14:paraId="53370217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color w:val="000000"/>
                <w:sz w:val="22"/>
                <w:lang w:val="cs-CZ"/>
              </w:rPr>
              <w:t>50,3 %</w:t>
            </w:r>
          </w:p>
        </w:tc>
        <w:tc>
          <w:tcPr>
            <w:tcW w:w="1079" w:type="pct"/>
            <w:vAlign w:val="bottom"/>
          </w:tcPr>
          <w:p w14:paraId="00581A94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10,9 %</w:t>
            </w:r>
          </w:p>
        </w:tc>
      </w:tr>
      <w:tr w:rsidR="00D86B0F" w:rsidRPr="00D469AD" w14:paraId="5F611F2E" w14:textId="77777777" w:rsidTr="00D86B0F">
        <w:trPr>
          <w:trHeight w:val="283"/>
        </w:trPr>
        <w:tc>
          <w:tcPr>
            <w:tcW w:w="1045" w:type="pct"/>
            <w:vAlign w:val="bottom"/>
          </w:tcPr>
          <w:p w14:paraId="5BA2D664" w14:textId="77777777" w:rsidR="00D86B0F" w:rsidRPr="00D469AD" w:rsidRDefault="00D86B0F" w:rsidP="00B65C61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Afrika</w:t>
            </w:r>
          </w:p>
        </w:tc>
        <w:tc>
          <w:tcPr>
            <w:tcW w:w="1045" w:type="pct"/>
          </w:tcPr>
          <w:p w14:paraId="1107B01E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243 317</w:t>
            </w:r>
          </w:p>
        </w:tc>
        <w:tc>
          <w:tcPr>
            <w:tcW w:w="1162" w:type="pct"/>
          </w:tcPr>
          <w:p w14:paraId="6EFC370D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752 850</w:t>
            </w:r>
          </w:p>
        </w:tc>
        <w:tc>
          <w:tcPr>
            <w:tcW w:w="669" w:type="pct"/>
            <w:vAlign w:val="center"/>
          </w:tcPr>
          <w:p w14:paraId="5CD8EADA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color w:val="000000"/>
                <w:sz w:val="22"/>
                <w:lang w:val="cs-CZ"/>
              </w:rPr>
              <w:t>-67,7 %</w:t>
            </w:r>
          </w:p>
        </w:tc>
        <w:tc>
          <w:tcPr>
            <w:tcW w:w="1079" w:type="pct"/>
            <w:vAlign w:val="bottom"/>
          </w:tcPr>
          <w:p w14:paraId="08B6943A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1,7 %</w:t>
            </w:r>
          </w:p>
        </w:tc>
      </w:tr>
      <w:tr w:rsidR="00D86B0F" w:rsidRPr="00D469AD" w14:paraId="74E1AA59" w14:textId="77777777" w:rsidTr="00D86B0F">
        <w:trPr>
          <w:trHeight w:val="283"/>
        </w:trPr>
        <w:tc>
          <w:tcPr>
            <w:tcW w:w="1045" w:type="pct"/>
            <w:vAlign w:val="bottom"/>
          </w:tcPr>
          <w:p w14:paraId="2BF604B3" w14:textId="77777777" w:rsidR="00D86B0F" w:rsidRPr="00D469AD" w:rsidRDefault="00D86B0F" w:rsidP="00B65C61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Asie</w:t>
            </w:r>
          </w:p>
        </w:tc>
        <w:tc>
          <w:tcPr>
            <w:tcW w:w="1045" w:type="pct"/>
          </w:tcPr>
          <w:p w14:paraId="181F0A77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1 483 412</w:t>
            </w:r>
          </w:p>
        </w:tc>
        <w:tc>
          <w:tcPr>
            <w:tcW w:w="1162" w:type="pct"/>
          </w:tcPr>
          <w:p w14:paraId="79E13CFC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727 426</w:t>
            </w:r>
          </w:p>
        </w:tc>
        <w:tc>
          <w:tcPr>
            <w:tcW w:w="669" w:type="pct"/>
            <w:vAlign w:val="center"/>
          </w:tcPr>
          <w:p w14:paraId="50ED93DF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color w:val="000000"/>
                <w:sz w:val="22"/>
                <w:lang w:val="cs-CZ"/>
              </w:rPr>
              <w:t>103,9 %</w:t>
            </w:r>
          </w:p>
        </w:tc>
        <w:tc>
          <w:tcPr>
            <w:tcW w:w="1079" w:type="pct"/>
            <w:vAlign w:val="bottom"/>
          </w:tcPr>
          <w:p w14:paraId="454EA375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10,2 %</w:t>
            </w:r>
          </w:p>
        </w:tc>
      </w:tr>
      <w:tr w:rsidR="00D86B0F" w:rsidRPr="00D469AD" w14:paraId="5731BC45" w14:textId="77777777" w:rsidTr="00D86B0F">
        <w:trPr>
          <w:trHeight w:val="283"/>
        </w:trPr>
        <w:tc>
          <w:tcPr>
            <w:tcW w:w="1045" w:type="pct"/>
            <w:vAlign w:val="bottom"/>
          </w:tcPr>
          <w:p w14:paraId="10511949" w14:textId="77777777" w:rsidR="00D86B0F" w:rsidRPr="00D469AD" w:rsidRDefault="00D86B0F" w:rsidP="00B65C61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Ostatní</w:t>
            </w:r>
          </w:p>
        </w:tc>
        <w:tc>
          <w:tcPr>
            <w:tcW w:w="1045" w:type="pct"/>
          </w:tcPr>
          <w:p w14:paraId="1243D03A" w14:textId="77777777" w:rsidR="00D86B0F" w:rsidRPr="00D469AD" w:rsidRDefault="00D86B0F" w:rsidP="00B65C61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594 742</w:t>
            </w:r>
          </w:p>
        </w:tc>
        <w:tc>
          <w:tcPr>
            <w:tcW w:w="1162" w:type="pct"/>
          </w:tcPr>
          <w:p w14:paraId="4E97F838" w14:textId="77777777" w:rsidR="00D86B0F" w:rsidRPr="00D469AD" w:rsidRDefault="00D86B0F" w:rsidP="00B65C61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531 222</w:t>
            </w:r>
          </w:p>
        </w:tc>
        <w:tc>
          <w:tcPr>
            <w:tcW w:w="669" w:type="pct"/>
            <w:vAlign w:val="center"/>
          </w:tcPr>
          <w:p w14:paraId="371A4A32" w14:textId="77777777" w:rsidR="00D86B0F" w:rsidRPr="00D469AD" w:rsidRDefault="00D86B0F" w:rsidP="00B65C61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color w:val="000000"/>
                <w:sz w:val="22"/>
                <w:lang w:val="cs-CZ"/>
              </w:rPr>
              <w:t>12,0 %</w:t>
            </w:r>
          </w:p>
        </w:tc>
        <w:tc>
          <w:tcPr>
            <w:tcW w:w="1079" w:type="pct"/>
            <w:vAlign w:val="bottom"/>
          </w:tcPr>
          <w:p w14:paraId="069D2F71" w14:textId="77777777" w:rsidR="00D86B0F" w:rsidRPr="00D469AD" w:rsidRDefault="00D86B0F" w:rsidP="00B65C61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4,1 %</w:t>
            </w:r>
          </w:p>
        </w:tc>
      </w:tr>
      <w:tr w:rsidR="00D86B0F" w:rsidRPr="00D469AD" w14:paraId="3B9CE034" w14:textId="77777777" w:rsidTr="00D86B0F">
        <w:trPr>
          <w:trHeight w:val="283"/>
        </w:trPr>
        <w:tc>
          <w:tcPr>
            <w:tcW w:w="1045" w:type="pct"/>
            <w:vAlign w:val="bottom"/>
          </w:tcPr>
          <w:p w14:paraId="2A108214" w14:textId="77777777" w:rsidR="00D86B0F" w:rsidRPr="00D469AD" w:rsidRDefault="00D86B0F" w:rsidP="00B65C61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b/>
                <w:bCs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b/>
                <w:bCs/>
                <w:sz w:val="22"/>
                <w:lang w:val="cs-CZ"/>
              </w:rPr>
              <w:t>Celkem</w:t>
            </w:r>
          </w:p>
        </w:tc>
        <w:tc>
          <w:tcPr>
            <w:tcW w:w="1045" w:type="pct"/>
          </w:tcPr>
          <w:p w14:paraId="565AF907" w14:textId="77777777" w:rsidR="00D86B0F" w:rsidRPr="00D469AD" w:rsidRDefault="00D86B0F" w:rsidP="00B65C61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b/>
                <w:bCs/>
                <w:sz w:val="22"/>
                <w:lang w:val="cs-CZ"/>
              </w:rPr>
              <w:t>14 589 774</w:t>
            </w:r>
          </w:p>
        </w:tc>
        <w:tc>
          <w:tcPr>
            <w:tcW w:w="1162" w:type="pct"/>
          </w:tcPr>
          <w:p w14:paraId="7B10717C" w14:textId="77777777" w:rsidR="00D86B0F" w:rsidRPr="00D469AD" w:rsidRDefault="00D86B0F" w:rsidP="00B65C61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b/>
                <w:bCs/>
                <w:sz w:val="22"/>
                <w:lang w:val="cs-CZ"/>
              </w:rPr>
              <w:t>10 688 927</w:t>
            </w:r>
          </w:p>
        </w:tc>
        <w:tc>
          <w:tcPr>
            <w:tcW w:w="669" w:type="pct"/>
            <w:vAlign w:val="center"/>
          </w:tcPr>
          <w:p w14:paraId="40DE8A1F" w14:textId="77777777" w:rsidR="00D86B0F" w:rsidRPr="00D469AD" w:rsidRDefault="00D86B0F" w:rsidP="00B65C61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b/>
                <w:bCs/>
                <w:color w:val="000000"/>
                <w:sz w:val="22"/>
                <w:lang w:val="cs-CZ"/>
              </w:rPr>
              <w:t>36,5</w:t>
            </w:r>
            <w:r>
              <w:rPr>
                <w:rFonts w:ascii="Atyp Colt CZ" w:hAnsi="Atyp Colt CZ" w:cs="Calibri"/>
                <w:b/>
                <w:bCs/>
                <w:color w:val="000000"/>
                <w:sz w:val="22"/>
                <w:lang w:val="cs-CZ"/>
              </w:rPr>
              <w:t xml:space="preserve"> </w:t>
            </w:r>
            <w:r w:rsidRPr="00D469AD">
              <w:rPr>
                <w:rFonts w:ascii="Atyp Colt CZ" w:hAnsi="Atyp Colt CZ" w:cs="Calibri"/>
                <w:b/>
                <w:bCs/>
                <w:color w:val="000000"/>
                <w:sz w:val="22"/>
                <w:lang w:val="cs-CZ"/>
              </w:rPr>
              <w:t>%</w:t>
            </w:r>
          </w:p>
        </w:tc>
        <w:tc>
          <w:tcPr>
            <w:tcW w:w="1079" w:type="pct"/>
            <w:vAlign w:val="bottom"/>
          </w:tcPr>
          <w:p w14:paraId="3465ACA4" w14:textId="77777777" w:rsidR="00D86B0F" w:rsidRPr="00D469AD" w:rsidRDefault="00D86B0F" w:rsidP="00B65C61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i/>
                <w:iCs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b/>
                <w:bCs/>
                <w:i/>
                <w:iCs/>
                <w:color w:val="000000"/>
                <w:sz w:val="22"/>
                <w:lang w:val="cs-CZ"/>
              </w:rPr>
              <w:t>100,0 %</w:t>
            </w:r>
          </w:p>
        </w:tc>
      </w:tr>
    </w:tbl>
    <w:p w14:paraId="6CC23179" w14:textId="77777777" w:rsidR="003B5BDA" w:rsidRPr="00274C42" w:rsidRDefault="003B5BDA" w:rsidP="003B5BDA">
      <w:pPr>
        <w:spacing w:before="0" w:after="0" w:line="240" w:lineRule="auto"/>
        <w:ind w:left="1560"/>
        <w:rPr>
          <w:rFonts w:eastAsia="Calibri Light" w:cs="Arial"/>
          <w:b/>
          <w:bCs/>
          <w:sz w:val="22"/>
        </w:rPr>
      </w:pPr>
      <w:r w:rsidRPr="00274C42">
        <w:rPr>
          <w:rFonts w:cs="Arial"/>
          <w:sz w:val="22"/>
        </w:rPr>
        <w:br w:type="page"/>
      </w:r>
    </w:p>
    <w:p w14:paraId="70F0D695" w14:textId="3A6C0E99" w:rsidR="003B5BDA" w:rsidRPr="00274C42" w:rsidRDefault="009240DB" w:rsidP="009240DB">
      <w:pPr>
        <w:pStyle w:val="Nadpis1"/>
        <w:numPr>
          <w:ilvl w:val="0"/>
          <w:numId w:val="28"/>
        </w:numPr>
        <w:spacing w:before="120" w:after="280" w:line="276" w:lineRule="auto"/>
        <w:rPr>
          <w:rFonts w:cs="Arial"/>
          <w:sz w:val="32"/>
        </w:rPr>
      </w:pPr>
      <w:bookmarkStart w:id="17" w:name="_Toc100568998"/>
      <w:bookmarkStart w:id="18" w:name="_Toc100585067"/>
      <w:r w:rsidRPr="00274C42">
        <w:rPr>
          <w:rFonts w:cs="Arial"/>
          <w:sz w:val="32"/>
        </w:rPr>
        <w:lastRenderedPageBreak/>
        <w:t>Kontakt pro média</w:t>
      </w:r>
      <w:bookmarkEnd w:id="17"/>
      <w:bookmarkEnd w:id="18"/>
    </w:p>
    <w:p w14:paraId="6264F40F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050776A9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  <w:r w:rsidRPr="00274C42">
        <w:rPr>
          <w:rFonts w:cs="Arial"/>
          <w:sz w:val="22"/>
        </w:rPr>
        <w:t>Eva Svobodová, Ph.D.</w:t>
      </w:r>
    </w:p>
    <w:p w14:paraId="0A5FD73D" w14:textId="246D19FF" w:rsidR="003B5BDA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  <w:r w:rsidRPr="00274C42">
        <w:rPr>
          <w:rFonts w:cs="Arial"/>
          <w:sz w:val="22"/>
        </w:rPr>
        <w:t>ředitelka pro vnější vztahy</w:t>
      </w:r>
    </w:p>
    <w:p w14:paraId="5BD37A61" w14:textId="77777777" w:rsidR="00274C42" w:rsidRPr="00274C42" w:rsidRDefault="00274C42" w:rsidP="00274C42">
      <w:pPr>
        <w:spacing w:before="0" w:after="0" w:line="276" w:lineRule="auto"/>
        <w:ind w:left="1560"/>
        <w:rPr>
          <w:rFonts w:cs="Arial"/>
          <w:sz w:val="22"/>
        </w:rPr>
      </w:pP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Group SE</w:t>
      </w:r>
    </w:p>
    <w:p w14:paraId="19D0E839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  <w:bookmarkStart w:id="19" w:name="_Hlk89436366"/>
      <w:r w:rsidRPr="00274C42">
        <w:rPr>
          <w:rFonts w:cs="Arial"/>
          <w:sz w:val="22"/>
        </w:rPr>
        <w:t>+420 735 793 656</w:t>
      </w:r>
    </w:p>
    <w:bookmarkEnd w:id="19"/>
    <w:p w14:paraId="7E699ADC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  <w:r w:rsidRPr="00274C42">
        <w:rPr>
          <w:rFonts w:cs="Arial"/>
          <w:sz w:val="22"/>
        </w:rPr>
        <w:t>email: media@coltczgroup.com</w:t>
      </w:r>
    </w:p>
    <w:p w14:paraId="3466E70E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6ABAC4BF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1A1ACA3A" w14:textId="77777777" w:rsidR="003B5BDA" w:rsidRPr="00274C42" w:rsidRDefault="003B5BDA" w:rsidP="003B5BDA">
      <w:pPr>
        <w:ind w:left="1560"/>
        <w:rPr>
          <w:rFonts w:cs="Arial"/>
          <w:sz w:val="22"/>
        </w:rPr>
      </w:pPr>
    </w:p>
    <w:p w14:paraId="38D25A2A" w14:textId="77777777" w:rsidR="003D0A6C" w:rsidRPr="00274C42" w:rsidRDefault="003D0A6C" w:rsidP="00870564">
      <w:pPr>
        <w:jc w:val="both"/>
      </w:pPr>
    </w:p>
    <w:sectPr w:rsidR="003D0A6C" w:rsidRPr="00274C42" w:rsidSect="0078082F">
      <w:headerReference w:type="default" r:id="rId11"/>
      <w:footerReference w:type="default" r:id="rId12"/>
      <w:headerReference w:type="first" r:id="rId13"/>
      <w:footerReference w:type="first" r:id="rId14"/>
      <w:footnotePr>
        <w:numRestart w:val="eachPage"/>
      </w:footnotePr>
      <w:pgSz w:w="11906" w:h="16838"/>
      <w:pgMar w:top="3119" w:right="849" w:bottom="1418" w:left="170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D3659" w14:textId="77777777" w:rsidR="00C816F2" w:rsidRDefault="00C816F2" w:rsidP="00D440EB">
      <w:r>
        <w:separator/>
      </w:r>
    </w:p>
    <w:p w14:paraId="069AD0B9" w14:textId="77777777" w:rsidR="00C816F2" w:rsidRDefault="00C816F2" w:rsidP="00D440EB"/>
  </w:endnote>
  <w:endnote w:type="continuationSeparator" w:id="0">
    <w:p w14:paraId="23C4F9B5" w14:textId="77777777" w:rsidR="00C816F2" w:rsidRDefault="00C816F2" w:rsidP="00D440EB">
      <w:r>
        <w:continuationSeparator/>
      </w:r>
    </w:p>
    <w:p w14:paraId="56AC496D" w14:textId="77777777" w:rsidR="00C816F2" w:rsidRDefault="00C816F2" w:rsidP="00D440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typ Colt CZ"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EB0F3C9-B397-40DA-8343-42D20EED5C75}"/>
    <w:embedBold r:id="rId2" w:fontKey="{4858E24E-D229-474F-9CAA-B8038967A394}"/>
    <w:embedItalic r:id="rId3" w:fontKey="{32D896A7-9938-451C-A5F6-3A246CB4A817}"/>
    <w:embedBoldItalic r:id="rId4" w:fontKey="{B18985BE-9CE7-4A3C-9A6E-CDB8DADD105D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18D2A465-66E2-40A9-84F1-F8AC6F0984BD}"/>
    <w:embedBold r:id="rId6" w:fontKey="{15333637-2961-4780-8D3B-7E3AB766B3F5}"/>
  </w:font>
  <w:font w:name="Montserrat Light">
    <w:charset w:val="EE"/>
    <w:family w:val="auto"/>
    <w:pitch w:val="variable"/>
    <w:sig w:usb0="2000020F" w:usb1="00000003" w:usb2="00000000" w:usb3="00000000" w:csb0="00000197" w:csb1="00000000"/>
    <w:embedRegular r:id="rId7" w:fontKey="{F3E36221-6DCF-4135-89FE-0BFB62F66EC1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8" w:fontKey="{B6F6333A-28B0-4C89-AAA5-E7A70D134A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3954505"/>
      <w:docPartObj>
        <w:docPartGallery w:val="Page Numbers (Bottom of Page)"/>
        <w:docPartUnique/>
      </w:docPartObj>
    </w:sdtPr>
    <w:sdtContent>
      <w:p w14:paraId="7ADFDC61" w14:textId="77777777" w:rsidR="003D0A6C" w:rsidRDefault="003D0A6C" w:rsidP="002827CE">
        <w:pPr>
          <w:pStyle w:val="Zpat"/>
          <w:jc w:val="right"/>
        </w:pPr>
      </w:p>
      <w:p w14:paraId="791664E1" w14:textId="77777777" w:rsidR="008B7839" w:rsidRDefault="000A690C" w:rsidP="0078082F">
        <w:pPr>
          <w:pStyle w:val="Zpat"/>
          <w:ind w:left="0"/>
          <w:jc w:val="right"/>
        </w:pPr>
        <w:r w:rsidRPr="008B7839">
          <w:fldChar w:fldCharType="begin"/>
        </w:r>
        <w:r w:rsidRPr="008B7839">
          <w:instrText>PAGE   \* MERGEFORMAT</w:instrText>
        </w:r>
        <w:r w:rsidRPr="008B7839">
          <w:fldChar w:fldCharType="separate"/>
        </w:r>
        <w:r w:rsidRPr="008B7839">
          <w:t>2</w:t>
        </w:r>
        <w:r w:rsidRPr="008B7839">
          <w:fldChar w:fldCharType="end"/>
        </w:r>
      </w:p>
      <w:p w14:paraId="6B28FE74" w14:textId="77777777" w:rsidR="000A690C" w:rsidRPr="008B7839" w:rsidRDefault="00000000" w:rsidP="00D440EB">
        <w:pPr>
          <w:pStyle w:val="Zpat"/>
        </w:pPr>
      </w:p>
    </w:sdtContent>
  </w:sdt>
  <w:p w14:paraId="1EB68594" w14:textId="77777777" w:rsidR="00C835D6" w:rsidRDefault="00C835D6" w:rsidP="00D440E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51B88" w14:textId="77777777" w:rsidR="000A690C" w:rsidRDefault="000A690C" w:rsidP="002827CE">
    <w:pPr>
      <w:pStyle w:val="Zpat"/>
      <w:ind w:left="0"/>
    </w:pPr>
    <w:r>
      <w:rPr>
        <w:noProof/>
      </w:rPr>
      <w:drawing>
        <wp:inline distT="0" distB="0" distL="0" distR="0" wp14:anchorId="6D887EC6" wp14:editId="28746E76">
          <wp:extent cx="7344410" cy="825336"/>
          <wp:effectExtent l="0" t="0" r="0" b="0"/>
          <wp:docPr id="6" name="Grafický 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cký objekt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4410" cy="8253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615B2" w14:textId="77777777" w:rsidR="00C816F2" w:rsidRDefault="00C816F2" w:rsidP="00D440EB">
      <w:r>
        <w:separator/>
      </w:r>
    </w:p>
    <w:p w14:paraId="0E0B531D" w14:textId="77777777" w:rsidR="00C816F2" w:rsidRDefault="00C816F2" w:rsidP="00D440EB"/>
  </w:footnote>
  <w:footnote w:type="continuationSeparator" w:id="0">
    <w:p w14:paraId="4B176A65" w14:textId="77777777" w:rsidR="00C816F2" w:rsidRDefault="00C816F2" w:rsidP="00D440EB">
      <w:r>
        <w:continuationSeparator/>
      </w:r>
    </w:p>
    <w:p w14:paraId="5C598905" w14:textId="77777777" w:rsidR="00C816F2" w:rsidRDefault="00C816F2" w:rsidP="00D440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9A2F9" w14:textId="77777777" w:rsidR="006F26B6" w:rsidRDefault="006F26B6" w:rsidP="002827CE">
    <w:pPr>
      <w:pStyle w:val="Zhlav"/>
      <w:ind w:left="0"/>
    </w:pPr>
    <w:r>
      <w:rPr>
        <w:noProof/>
      </w:rPr>
      <w:drawing>
        <wp:inline distT="0" distB="0" distL="0" distR="0" wp14:anchorId="6F8A7875" wp14:editId="2E3C19F7">
          <wp:extent cx="7344000" cy="1080000"/>
          <wp:effectExtent l="0" t="0" r="0" b="6350"/>
          <wp:docPr id="4" name="Grafický 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cký objekt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4000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2DF3F6" w14:textId="77777777" w:rsidR="00C835D6" w:rsidRDefault="00C835D6" w:rsidP="00D440E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2A492" w14:textId="77777777" w:rsidR="000A690C" w:rsidRDefault="000A690C" w:rsidP="002827CE">
    <w:pPr>
      <w:pStyle w:val="Zhlav"/>
      <w:ind w:left="0"/>
    </w:pPr>
    <w:r>
      <w:rPr>
        <w:noProof/>
      </w:rPr>
      <w:drawing>
        <wp:inline distT="0" distB="0" distL="0" distR="0" wp14:anchorId="52BCDD24" wp14:editId="327C81B3">
          <wp:extent cx="7344000" cy="1080000"/>
          <wp:effectExtent l="0" t="0" r="0" b="6350"/>
          <wp:docPr id="5" name="Grafický 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cký objekt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4000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611A"/>
    <w:multiLevelType w:val="hybridMultilevel"/>
    <w:tmpl w:val="A5D2DCB2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 w15:restartNumberingAfterBreak="0">
    <w:nsid w:val="053E5168"/>
    <w:multiLevelType w:val="hybridMultilevel"/>
    <w:tmpl w:val="49E09972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" w15:restartNumberingAfterBreak="0">
    <w:nsid w:val="0B224607"/>
    <w:multiLevelType w:val="hybridMultilevel"/>
    <w:tmpl w:val="AECC5554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" w15:restartNumberingAfterBreak="0">
    <w:nsid w:val="16FE5618"/>
    <w:multiLevelType w:val="hybridMultilevel"/>
    <w:tmpl w:val="F8B4D23E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" w15:restartNumberingAfterBreak="0">
    <w:nsid w:val="17B36D3E"/>
    <w:multiLevelType w:val="hybridMultilevel"/>
    <w:tmpl w:val="58A2BDF6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5" w15:restartNumberingAfterBreak="0">
    <w:nsid w:val="17CF114F"/>
    <w:multiLevelType w:val="multilevel"/>
    <w:tmpl w:val="BA7CC50C"/>
    <w:lvl w:ilvl="0">
      <w:start w:val="1"/>
      <w:numFmt w:val="decimal"/>
      <w:lvlText w:val="%1."/>
      <w:lvlJc w:val="left"/>
      <w:pPr>
        <w:ind w:left="1776" w:hanging="360"/>
      </w:pPr>
      <w:rPr>
        <w:rFonts w:ascii="Atyp Colt CZ" w:hAnsi="Atyp Colt CZ" w:hint="default"/>
        <w:sz w:val="20"/>
      </w:rPr>
    </w:lvl>
    <w:lvl w:ilvl="1">
      <w:start w:val="1"/>
      <w:numFmt w:val="decimal"/>
      <w:lvlText w:val="%1.%2."/>
      <w:lvlJc w:val="left"/>
      <w:pPr>
        <w:ind w:left="220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36" w:hanging="1440"/>
      </w:pPr>
      <w:rPr>
        <w:rFonts w:hint="default"/>
      </w:rPr>
    </w:lvl>
  </w:abstractNum>
  <w:abstractNum w:abstractNumId="6" w15:restartNumberingAfterBreak="0">
    <w:nsid w:val="1EF01525"/>
    <w:multiLevelType w:val="hybridMultilevel"/>
    <w:tmpl w:val="47A0309A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7" w15:restartNumberingAfterBreak="0">
    <w:nsid w:val="26536A81"/>
    <w:multiLevelType w:val="multilevel"/>
    <w:tmpl w:val="D96ED21C"/>
    <w:name w:val="ClientDocText"/>
    <w:lvl w:ilvl="0">
      <w:start w:val="1"/>
      <w:numFmt w:val="none"/>
      <w:pStyle w:val="DocTe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DocTe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DocTe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DocTe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DocTe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DocTe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DocTe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DocTe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DocTextL8"/>
      <w:suff w:val="nothing"/>
      <w:lvlText w:val=""/>
      <w:lvlJc w:val="left"/>
      <w:pPr>
        <w:ind w:left="5760" w:firstLine="0"/>
      </w:pPr>
    </w:lvl>
  </w:abstractNum>
  <w:abstractNum w:abstractNumId="8" w15:restartNumberingAfterBreak="0">
    <w:nsid w:val="28AF02A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90A2E75"/>
    <w:multiLevelType w:val="hybridMultilevel"/>
    <w:tmpl w:val="E5824A5E"/>
    <w:lvl w:ilvl="0" w:tplc="9B0A7D54">
      <w:start w:val="1"/>
      <w:numFmt w:val="bullet"/>
      <w:lvlText w:val="▷"/>
      <w:lvlJc w:val="left"/>
      <w:pPr>
        <w:ind w:left="3810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DD92B52A">
      <w:start w:val="1"/>
      <w:numFmt w:val="bullet"/>
      <w:lvlText w:val="▶"/>
      <w:lvlJc w:val="left"/>
      <w:pPr>
        <w:ind w:left="3719" w:hanging="360"/>
      </w:pPr>
      <w:rPr>
        <w:rFonts w:ascii="Atyp Colt CZ" w:hAnsi="Atyp Colt CZ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0" w15:restartNumberingAfterBreak="0">
    <w:nsid w:val="2B5353B2"/>
    <w:multiLevelType w:val="hybridMultilevel"/>
    <w:tmpl w:val="89B09D04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1" w15:restartNumberingAfterBreak="0">
    <w:nsid w:val="2E4F57E8"/>
    <w:multiLevelType w:val="hybridMultilevel"/>
    <w:tmpl w:val="3434140A"/>
    <w:lvl w:ilvl="0" w:tplc="05FAAF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5AAB0B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108175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CEAAE3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58EF42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E38AF0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55E27E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29AE16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75AF32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18D3CF2"/>
    <w:multiLevelType w:val="hybridMultilevel"/>
    <w:tmpl w:val="8AAEB4F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4F2E9C"/>
    <w:multiLevelType w:val="multilevel"/>
    <w:tmpl w:val="0405001F"/>
    <w:numStyleLink w:val="Atyp"/>
  </w:abstractNum>
  <w:abstractNum w:abstractNumId="14" w15:restartNumberingAfterBreak="0">
    <w:nsid w:val="328B31EB"/>
    <w:multiLevelType w:val="hybridMultilevel"/>
    <w:tmpl w:val="8C063CB2"/>
    <w:lvl w:ilvl="0" w:tplc="9B0A7D54">
      <w:start w:val="1"/>
      <w:numFmt w:val="bullet"/>
      <w:lvlText w:val="▷"/>
      <w:lvlJc w:val="left"/>
      <w:pPr>
        <w:ind w:left="2484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5" w15:restartNumberingAfterBreak="0">
    <w:nsid w:val="32C84DCA"/>
    <w:multiLevelType w:val="hybridMultilevel"/>
    <w:tmpl w:val="FD86BAD8"/>
    <w:lvl w:ilvl="0" w:tplc="9B0A7D54">
      <w:start w:val="1"/>
      <w:numFmt w:val="bullet"/>
      <w:lvlText w:val="▷"/>
      <w:lvlJc w:val="left"/>
      <w:pPr>
        <w:ind w:left="4411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35E3710A"/>
    <w:multiLevelType w:val="hybridMultilevel"/>
    <w:tmpl w:val="BA5E50FC"/>
    <w:lvl w:ilvl="0" w:tplc="9B0A7D54">
      <w:start w:val="1"/>
      <w:numFmt w:val="bullet"/>
      <w:lvlText w:val="▷"/>
      <w:lvlJc w:val="left"/>
      <w:pPr>
        <w:ind w:left="2251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176611"/>
    <w:multiLevelType w:val="hybridMultilevel"/>
    <w:tmpl w:val="82B007D6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8" w15:restartNumberingAfterBreak="0">
    <w:nsid w:val="4A2002BF"/>
    <w:multiLevelType w:val="hybridMultilevel"/>
    <w:tmpl w:val="2220A2F0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92B52A">
      <w:start w:val="1"/>
      <w:numFmt w:val="bullet"/>
      <w:lvlText w:val="▶"/>
      <w:lvlJc w:val="left"/>
      <w:pPr>
        <w:ind w:left="2160" w:hanging="360"/>
      </w:pPr>
      <w:rPr>
        <w:rFonts w:ascii="Atyp Colt CZ" w:hAnsi="Atyp Colt CZ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CA5EE0"/>
    <w:multiLevelType w:val="hybridMultilevel"/>
    <w:tmpl w:val="ED1292BA"/>
    <w:lvl w:ilvl="0" w:tplc="77AC99C4">
      <w:start w:val="1"/>
      <w:numFmt w:val="decimal"/>
      <w:lvlText w:val="%1."/>
      <w:lvlJc w:val="left"/>
      <w:pPr>
        <w:ind w:left="2880" w:hanging="360"/>
      </w:pPr>
      <w:rPr>
        <w:rFonts w:ascii="Atyp Colt CZ" w:hAnsi="Atyp Colt CZ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763C9F"/>
    <w:multiLevelType w:val="hybridMultilevel"/>
    <w:tmpl w:val="6B7AA484"/>
    <w:lvl w:ilvl="0" w:tplc="9B0A7D54">
      <w:start w:val="1"/>
      <w:numFmt w:val="bullet"/>
      <w:lvlText w:val="▷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DD92B52A">
      <w:start w:val="1"/>
      <w:numFmt w:val="bullet"/>
      <w:lvlText w:val="▶"/>
      <w:lvlJc w:val="left"/>
      <w:pPr>
        <w:ind w:left="4439" w:hanging="360"/>
      </w:pPr>
      <w:rPr>
        <w:rFonts w:ascii="Atyp Colt CZ" w:hAnsi="Atyp Colt CZ" w:hint="default"/>
      </w:rPr>
    </w:lvl>
    <w:lvl w:ilvl="4" w:tplc="04090003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1" w15:restartNumberingAfterBreak="0">
    <w:nsid w:val="52543909"/>
    <w:multiLevelType w:val="hybridMultilevel"/>
    <w:tmpl w:val="10608C76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2" w15:restartNumberingAfterBreak="0">
    <w:nsid w:val="551418DE"/>
    <w:multiLevelType w:val="multilevel"/>
    <w:tmpl w:val="0405001F"/>
    <w:styleLink w:val="Atyp"/>
    <w:lvl w:ilvl="0">
      <w:start w:val="1"/>
      <w:numFmt w:val="decimal"/>
      <w:lvlText w:val="%1."/>
      <w:lvlJc w:val="left"/>
      <w:pPr>
        <w:ind w:left="1776" w:hanging="360"/>
      </w:pPr>
      <w:rPr>
        <w:rFonts w:ascii="Atyp Colt CZ" w:hAnsi="Atyp Colt CZ"/>
        <w:sz w:val="20"/>
      </w:r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23" w15:restartNumberingAfterBreak="0">
    <w:nsid w:val="55FA1625"/>
    <w:multiLevelType w:val="hybridMultilevel"/>
    <w:tmpl w:val="9940AACE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4" w15:restartNumberingAfterBreak="0">
    <w:nsid w:val="583D60D8"/>
    <w:multiLevelType w:val="hybridMultilevel"/>
    <w:tmpl w:val="235E3740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5" w15:restartNumberingAfterBreak="0">
    <w:nsid w:val="5A5778F3"/>
    <w:multiLevelType w:val="hybridMultilevel"/>
    <w:tmpl w:val="AC8E3C8E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6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27" w15:restartNumberingAfterBreak="0">
    <w:nsid w:val="5CCC3E6D"/>
    <w:multiLevelType w:val="hybridMultilevel"/>
    <w:tmpl w:val="39BEB798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8" w15:restartNumberingAfterBreak="0">
    <w:nsid w:val="61DE4B95"/>
    <w:multiLevelType w:val="hybridMultilevel"/>
    <w:tmpl w:val="C980ADA2"/>
    <w:lvl w:ilvl="0" w:tplc="DD92B52A">
      <w:start w:val="1"/>
      <w:numFmt w:val="bullet"/>
      <w:lvlText w:val="▶"/>
      <w:lvlJc w:val="left"/>
      <w:pPr>
        <w:ind w:left="3192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9" w15:restartNumberingAfterBreak="0">
    <w:nsid w:val="621B75FC"/>
    <w:multiLevelType w:val="hybridMultilevel"/>
    <w:tmpl w:val="13061B82"/>
    <w:lvl w:ilvl="0" w:tplc="DD92B52A">
      <w:start w:val="1"/>
      <w:numFmt w:val="bullet"/>
      <w:lvlText w:val="▶"/>
      <w:lvlJc w:val="left"/>
      <w:pPr>
        <w:ind w:left="2400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0" w15:restartNumberingAfterBreak="0">
    <w:nsid w:val="6847475A"/>
    <w:multiLevelType w:val="hybridMultilevel"/>
    <w:tmpl w:val="16D0B1E2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31" w15:restartNumberingAfterBreak="0">
    <w:nsid w:val="6AAF7A94"/>
    <w:multiLevelType w:val="hybridMultilevel"/>
    <w:tmpl w:val="864486F4"/>
    <w:lvl w:ilvl="0" w:tplc="DD92B52A">
      <w:start w:val="1"/>
      <w:numFmt w:val="bullet"/>
      <w:lvlText w:val="▶"/>
      <w:lvlJc w:val="left"/>
      <w:pPr>
        <w:ind w:left="2280" w:hanging="360"/>
      </w:pPr>
      <w:rPr>
        <w:rFonts w:ascii="Atyp Colt CZ" w:hAnsi="Atyp Colt CZ" w:hint="default"/>
      </w:rPr>
    </w:lvl>
    <w:lvl w:ilvl="1" w:tplc="040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2" w15:restartNumberingAfterBreak="0">
    <w:nsid w:val="6B991F3B"/>
    <w:multiLevelType w:val="hybridMultilevel"/>
    <w:tmpl w:val="70EEF0A2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3" w15:restartNumberingAfterBreak="0">
    <w:nsid w:val="6BEA454F"/>
    <w:multiLevelType w:val="hybridMultilevel"/>
    <w:tmpl w:val="6192B404"/>
    <w:lvl w:ilvl="0" w:tplc="77AC99C4">
      <w:start w:val="1"/>
      <w:numFmt w:val="decimal"/>
      <w:lvlText w:val="%1."/>
      <w:lvlJc w:val="left"/>
      <w:pPr>
        <w:ind w:left="2279" w:hanging="360"/>
      </w:pPr>
      <w:rPr>
        <w:rFonts w:ascii="Atyp Colt CZ" w:hAnsi="Atyp Colt CZ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34" w15:restartNumberingAfterBreak="0">
    <w:nsid w:val="6CAD70D9"/>
    <w:multiLevelType w:val="hybridMultilevel"/>
    <w:tmpl w:val="7E5AAB56"/>
    <w:lvl w:ilvl="0" w:tplc="97BEF436">
      <w:start w:val="100"/>
      <w:numFmt w:val="bullet"/>
      <w:lvlText w:val="-"/>
      <w:lvlJc w:val="left"/>
      <w:pPr>
        <w:ind w:left="19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5" w15:restartNumberingAfterBreak="0">
    <w:nsid w:val="6D065BDC"/>
    <w:multiLevelType w:val="hybridMultilevel"/>
    <w:tmpl w:val="16D0B1E2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36" w15:restartNumberingAfterBreak="0">
    <w:nsid w:val="6EA8609C"/>
    <w:multiLevelType w:val="hybridMultilevel"/>
    <w:tmpl w:val="C78E0B8E"/>
    <w:lvl w:ilvl="0" w:tplc="DD92B52A">
      <w:start w:val="1"/>
      <w:numFmt w:val="bullet"/>
      <w:lvlText w:val="▶"/>
      <w:lvlJc w:val="left"/>
      <w:pPr>
        <w:ind w:left="1920" w:hanging="360"/>
      </w:pPr>
      <w:rPr>
        <w:rFonts w:ascii="Atyp Colt CZ" w:hAnsi="Atyp Colt CZ" w:hint="default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7" w15:restartNumberingAfterBreak="0">
    <w:nsid w:val="6F891976"/>
    <w:multiLevelType w:val="multilevel"/>
    <w:tmpl w:val="BA7CC50C"/>
    <w:lvl w:ilvl="0">
      <w:start w:val="1"/>
      <w:numFmt w:val="decimal"/>
      <w:lvlText w:val="%1."/>
      <w:lvlJc w:val="left"/>
      <w:pPr>
        <w:ind w:left="2484" w:hanging="360"/>
      </w:pPr>
      <w:rPr>
        <w:rFonts w:ascii="Atyp Colt CZ" w:hAnsi="Atyp Colt CZ" w:hint="default"/>
        <w:sz w:val="20"/>
      </w:rPr>
    </w:lvl>
    <w:lvl w:ilvl="1">
      <w:start w:val="1"/>
      <w:numFmt w:val="decimal"/>
      <w:lvlText w:val="%1.%2."/>
      <w:lvlJc w:val="left"/>
      <w:pPr>
        <w:ind w:left="29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4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6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4" w:hanging="1440"/>
      </w:pPr>
      <w:rPr>
        <w:rFonts w:hint="default"/>
      </w:rPr>
    </w:lvl>
  </w:abstractNum>
  <w:abstractNum w:abstractNumId="38" w15:restartNumberingAfterBreak="0">
    <w:nsid w:val="6FDE5A5E"/>
    <w:multiLevelType w:val="multilevel"/>
    <w:tmpl w:val="0B68E706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  <w:sz w:val="14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  <w:sz w:val="14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  <w:sz w:val="14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  <w:sz w:val="14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bullet"/>
      <w:lvlText w:val="▶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39" w15:restartNumberingAfterBreak="0">
    <w:nsid w:val="74820148"/>
    <w:multiLevelType w:val="hybridMultilevel"/>
    <w:tmpl w:val="C6683396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40" w15:restartNumberingAfterBreak="0">
    <w:nsid w:val="77A83D1A"/>
    <w:multiLevelType w:val="multilevel"/>
    <w:tmpl w:val="C6683396"/>
    <w:styleLink w:val="Styl1"/>
    <w:lvl w:ilvl="0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999" w:hanging="360"/>
      </w:pPr>
      <w:rPr>
        <w:rFonts w:ascii="Atyp Colt CZ" w:hAnsi="Atyp Colt CZ" w:cs="Courier New" w:hint="default"/>
      </w:rPr>
    </w:lvl>
    <w:lvl w:ilvl="2">
      <w:start w:val="1"/>
      <w:numFmt w:val="bullet"/>
      <w:lvlText w:val="▶"/>
      <w:lvlJc w:val="left"/>
      <w:pPr>
        <w:ind w:left="3719" w:hanging="360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4439" w:hanging="360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5159" w:hanging="360"/>
      </w:pPr>
      <w:rPr>
        <w:rFonts w:ascii="Atyp Colt CZ" w:hAnsi="Atyp Colt CZ" w:cs="Courier New" w:hint="default"/>
        <w:sz w:val="14"/>
      </w:rPr>
    </w:lvl>
    <w:lvl w:ilvl="5">
      <w:start w:val="1"/>
      <w:numFmt w:val="bullet"/>
      <w:lvlText w:val="▷"/>
      <w:lvlJc w:val="left"/>
      <w:pPr>
        <w:ind w:left="5879" w:hanging="360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6599" w:hanging="360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7319" w:hanging="360"/>
      </w:pPr>
      <w:rPr>
        <w:rFonts w:ascii="Atyp Colt CZ" w:hAnsi="Atyp Colt CZ" w:cs="Courier New" w:hint="default"/>
        <w:sz w:val="14"/>
      </w:rPr>
    </w:lvl>
    <w:lvl w:ilvl="8">
      <w:start w:val="1"/>
      <w:numFmt w:val="decimal"/>
      <w:lvlText w:val="%9"/>
      <w:lvlJc w:val="left"/>
      <w:pPr>
        <w:ind w:left="8039" w:hanging="360"/>
      </w:pPr>
      <w:rPr>
        <w:rFonts w:ascii="Atyp Colt CZ" w:hAnsi="Atyp Colt CZ" w:hint="default"/>
        <w:sz w:val="14"/>
      </w:rPr>
    </w:lvl>
  </w:abstractNum>
  <w:abstractNum w:abstractNumId="41" w15:restartNumberingAfterBreak="0">
    <w:nsid w:val="795928F4"/>
    <w:multiLevelType w:val="hybridMultilevel"/>
    <w:tmpl w:val="F5D20132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2" w15:restartNumberingAfterBreak="0">
    <w:nsid w:val="79655B6F"/>
    <w:multiLevelType w:val="hybridMultilevel"/>
    <w:tmpl w:val="53149892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3" w15:restartNumberingAfterBreak="0">
    <w:nsid w:val="7CA77854"/>
    <w:multiLevelType w:val="multilevel"/>
    <w:tmpl w:val="D7185706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060" w:hanging="5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00" w:hanging="1440"/>
      </w:pPr>
      <w:rPr>
        <w:rFonts w:hint="default"/>
      </w:rPr>
    </w:lvl>
  </w:abstractNum>
  <w:num w:numId="1" w16cid:durableId="1670524047">
    <w:abstractNumId w:val="18"/>
  </w:num>
  <w:num w:numId="2" w16cid:durableId="111943883">
    <w:abstractNumId w:val="16"/>
  </w:num>
  <w:num w:numId="3" w16cid:durableId="1195115304">
    <w:abstractNumId w:val="15"/>
  </w:num>
  <w:num w:numId="4" w16cid:durableId="1016812978">
    <w:abstractNumId w:val="19"/>
  </w:num>
  <w:num w:numId="5" w16cid:durableId="1347440808">
    <w:abstractNumId w:val="9"/>
  </w:num>
  <w:num w:numId="6" w16cid:durableId="433521661">
    <w:abstractNumId w:val="23"/>
  </w:num>
  <w:num w:numId="7" w16cid:durableId="212932055">
    <w:abstractNumId w:val="28"/>
  </w:num>
  <w:num w:numId="8" w16cid:durableId="266499116">
    <w:abstractNumId w:val="14"/>
  </w:num>
  <w:num w:numId="9" w16cid:durableId="754666396">
    <w:abstractNumId w:val="20"/>
  </w:num>
  <w:num w:numId="10" w16cid:durableId="557516365">
    <w:abstractNumId w:val="29"/>
  </w:num>
  <w:num w:numId="11" w16cid:durableId="1713846503">
    <w:abstractNumId w:val="30"/>
  </w:num>
  <w:num w:numId="12" w16cid:durableId="632365545">
    <w:abstractNumId w:val="35"/>
  </w:num>
  <w:num w:numId="13" w16cid:durableId="709570042">
    <w:abstractNumId w:val="24"/>
  </w:num>
  <w:num w:numId="14" w16cid:durableId="221256458">
    <w:abstractNumId w:val="33"/>
  </w:num>
  <w:num w:numId="15" w16cid:durableId="1754350969">
    <w:abstractNumId w:val="13"/>
  </w:num>
  <w:num w:numId="16" w16cid:durableId="1518230993">
    <w:abstractNumId w:val="22"/>
  </w:num>
  <w:num w:numId="17" w16cid:durableId="1377971307">
    <w:abstractNumId w:val="8"/>
  </w:num>
  <w:num w:numId="18" w16cid:durableId="1815563080">
    <w:abstractNumId w:val="39"/>
  </w:num>
  <w:num w:numId="19" w16cid:durableId="247232491">
    <w:abstractNumId w:val="40"/>
  </w:num>
  <w:num w:numId="20" w16cid:durableId="2098548712">
    <w:abstractNumId w:val="38"/>
  </w:num>
  <w:num w:numId="21" w16cid:durableId="1754080818">
    <w:abstractNumId w:val="26"/>
  </w:num>
  <w:num w:numId="22" w16cid:durableId="1018776461">
    <w:abstractNumId w:val="37"/>
  </w:num>
  <w:num w:numId="23" w16cid:durableId="231281520">
    <w:abstractNumId w:val="5"/>
  </w:num>
  <w:num w:numId="24" w16cid:durableId="464004787">
    <w:abstractNumId w:val="11"/>
  </w:num>
  <w:num w:numId="25" w16cid:durableId="126432636">
    <w:abstractNumId w:val="12"/>
  </w:num>
  <w:num w:numId="26" w16cid:durableId="1138760514">
    <w:abstractNumId w:val="7"/>
  </w:num>
  <w:num w:numId="27" w16cid:durableId="638808273">
    <w:abstractNumId w:val="34"/>
  </w:num>
  <w:num w:numId="28" w16cid:durableId="2073499640">
    <w:abstractNumId w:val="43"/>
  </w:num>
  <w:num w:numId="29" w16cid:durableId="1178302893">
    <w:abstractNumId w:val="6"/>
  </w:num>
  <w:num w:numId="30" w16cid:durableId="2057506983">
    <w:abstractNumId w:val="10"/>
  </w:num>
  <w:num w:numId="31" w16cid:durableId="1855799084">
    <w:abstractNumId w:val="17"/>
  </w:num>
  <w:num w:numId="32" w16cid:durableId="602149019">
    <w:abstractNumId w:val="41"/>
  </w:num>
  <w:num w:numId="33" w16cid:durableId="1997226744">
    <w:abstractNumId w:val="3"/>
  </w:num>
  <w:num w:numId="34" w16cid:durableId="2091732573">
    <w:abstractNumId w:val="25"/>
  </w:num>
  <w:num w:numId="35" w16cid:durableId="1636446164">
    <w:abstractNumId w:val="1"/>
  </w:num>
  <w:num w:numId="36" w16cid:durableId="1944919152">
    <w:abstractNumId w:val="2"/>
  </w:num>
  <w:num w:numId="37" w16cid:durableId="1755739389">
    <w:abstractNumId w:val="42"/>
  </w:num>
  <w:num w:numId="38" w16cid:durableId="795879392">
    <w:abstractNumId w:val="32"/>
  </w:num>
  <w:num w:numId="39" w16cid:durableId="1645743119">
    <w:abstractNumId w:val="4"/>
  </w:num>
  <w:num w:numId="40" w16cid:durableId="1632055819">
    <w:abstractNumId w:val="0"/>
  </w:num>
  <w:num w:numId="41" w16cid:durableId="2054309832">
    <w:abstractNumId w:val="27"/>
  </w:num>
  <w:num w:numId="42" w16cid:durableId="1904753350">
    <w:abstractNumId w:val="21"/>
  </w:num>
  <w:num w:numId="43" w16cid:durableId="35814410">
    <w:abstractNumId w:val="36"/>
  </w:num>
  <w:num w:numId="44" w16cid:durableId="147190208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DC5"/>
    <w:rsid w:val="00005BBD"/>
    <w:rsid w:val="00055DCA"/>
    <w:rsid w:val="000A690C"/>
    <w:rsid w:val="000B6F41"/>
    <w:rsid w:val="001277DF"/>
    <w:rsid w:val="001468C9"/>
    <w:rsid w:val="001E0AB4"/>
    <w:rsid w:val="0024130D"/>
    <w:rsid w:val="00243D7B"/>
    <w:rsid w:val="00274C42"/>
    <w:rsid w:val="00275EDB"/>
    <w:rsid w:val="00276FBD"/>
    <w:rsid w:val="002827CE"/>
    <w:rsid w:val="00283DCE"/>
    <w:rsid w:val="002A33B6"/>
    <w:rsid w:val="002B5525"/>
    <w:rsid w:val="002F43B9"/>
    <w:rsid w:val="00313E70"/>
    <w:rsid w:val="00315931"/>
    <w:rsid w:val="00327029"/>
    <w:rsid w:val="003B5BDA"/>
    <w:rsid w:val="003D0A6C"/>
    <w:rsid w:val="00462FAC"/>
    <w:rsid w:val="00474C2B"/>
    <w:rsid w:val="0048281A"/>
    <w:rsid w:val="0048290B"/>
    <w:rsid w:val="004C792D"/>
    <w:rsid w:val="004D2822"/>
    <w:rsid w:val="00540E24"/>
    <w:rsid w:val="00546169"/>
    <w:rsid w:val="00567075"/>
    <w:rsid w:val="005720BD"/>
    <w:rsid w:val="005B04AE"/>
    <w:rsid w:val="005D1F6C"/>
    <w:rsid w:val="005E7F1F"/>
    <w:rsid w:val="00632F77"/>
    <w:rsid w:val="00663EB4"/>
    <w:rsid w:val="00666278"/>
    <w:rsid w:val="006D26F1"/>
    <w:rsid w:val="006E1AFD"/>
    <w:rsid w:val="006F26B6"/>
    <w:rsid w:val="006F5F08"/>
    <w:rsid w:val="00723B56"/>
    <w:rsid w:val="00726398"/>
    <w:rsid w:val="00745271"/>
    <w:rsid w:val="0075254B"/>
    <w:rsid w:val="0078082F"/>
    <w:rsid w:val="007B3B52"/>
    <w:rsid w:val="007D4170"/>
    <w:rsid w:val="00807B1C"/>
    <w:rsid w:val="00840136"/>
    <w:rsid w:val="008624DF"/>
    <w:rsid w:val="00870564"/>
    <w:rsid w:val="00890F8F"/>
    <w:rsid w:val="008B7839"/>
    <w:rsid w:val="008F0EBB"/>
    <w:rsid w:val="00911EDB"/>
    <w:rsid w:val="00912FD5"/>
    <w:rsid w:val="00916095"/>
    <w:rsid w:val="009240DB"/>
    <w:rsid w:val="0096491B"/>
    <w:rsid w:val="009960A0"/>
    <w:rsid w:val="009B1EE2"/>
    <w:rsid w:val="009B58D6"/>
    <w:rsid w:val="009E74F8"/>
    <w:rsid w:val="00A34E5C"/>
    <w:rsid w:val="00A35C33"/>
    <w:rsid w:val="00A36294"/>
    <w:rsid w:val="00A45841"/>
    <w:rsid w:val="00A47DC5"/>
    <w:rsid w:val="00A77AD8"/>
    <w:rsid w:val="00A90A2E"/>
    <w:rsid w:val="00B07AC5"/>
    <w:rsid w:val="00B2095B"/>
    <w:rsid w:val="00B52F9F"/>
    <w:rsid w:val="00B75DD9"/>
    <w:rsid w:val="00BD76B6"/>
    <w:rsid w:val="00BE4BE9"/>
    <w:rsid w:val="00C055C8"/>
    <w:rsid w:val="00C816F2"/>
    <w:rsid w:val="00C835D6"/>
    <w:rsid w:val="00D1509B"/>
    <w:rsid w:val="00D440EB"/>
    <w:rsid w:val="00D577E8"/>
    <w:rsid w:val="00D86B0F"/>
    <w:rsid w:val="00DA30A3"/>
    <w:rsid w:val="00E3548E"/>
    <w:rsid w:val="00E372A4"/>
    <w:rsid w:val="00EB028A"/>
    <w:rsid w:val="00EB1D5B"/>
    <w:rsid w:val="00ED732E"/>
    <w:rsid w:val="00F03770"/>
    <w:rsid w:val="00F057D4"/>
    <w:rsid w:val="00F26F9C"/>
    <w:rsid w:val="00F71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5D1918"/>
  <w15:chartTrackingRefBased/>
  <w15:docId w15:val="{5F0EBC95-BEF6-4E2A-8D87-A8F8D7E15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before="120" w:after="280" w:line="259" w:lineRule="auto"/>
        <w:ind w:left="1916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827CE"/>
    <w:pPr>
      <w:ind w:left="1559" w:firstLine="0"/>
    </w:pPr>
    <w:rPr>
      <w:rFonts w:ascii="Atyp Colt CZ" w:hAnsi="Atyp Colt CZ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2827CE"/>
    <w:pPr>
      <w:keepNext/>
      <w:keepLines/>
      <w:spacing w:before="240" w:after="120"/>
      <w:outlineLvl w:val="0"/>
    </w:pPr>
    <w:rPr>
      <w:rFonts w:eastAsiaTheme="majorEastAsia" w:cstheme="majorBidi"/>
      <w:b/>
      <w:sz w:val="4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03770"/>
    <w:pPr>
      <w:keepNext/>
      <w:keepLines/>
      <w:spacing w:before="40" w:after="0"/>
      <w:outlineLvl w:val="1"/>
    </w:pPr>
    <w:rPr>
      <w:rFonts w:eastAsiaTheme="majorEastAsia" w:cstheme="majorBidi"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827CE"/>
    <w:pPr>
      <w:keepNext/>
      <w:keepLines/>
      <w:spacing w:before="160" w:after="120"/>
      <w:outlineLvl w:val="2"/>
    </w:pPr>
    <w:rPr>
      <w:rFonts w:eastAsiaTheme="majorEastAsia" w:cstheme="majorBidi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F26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26B6"/>
  </w:style>
  <w:style w:type="paragraph" w:styleId="Zpat">
    <w:name w:val="footer"/>
    <w:basedOn w:val="Normln"/>
    <w:link w:val="ZpatChar"/>
    <w:uiPriority w:val="99"/>
    <w:unhideWhenUsed/>
    <w:rsid w:val="006F26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26B6"/>
  </w:style>
  <w:style w:type="paragraph" w:customStyle="1" w:styleId="Zkladnodstavec">
    <w:name w:val="[Základní odstavec]"/>
    <w:basedOn w:val="Normln"/>
    <w:uiPriority w:val="99"/>
    <w:rsid w:val="00313E7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2827CE"/>
    <w:rPr>
      <w:rFonts w:ascii="Atyp Colt CZ" w:eastAsiaTheme="majorEastAsia" w:hAnsi="Atyp Colt CZ" w:cstheme="majorBidi"/>
      <w:b/>
      <w:sz w:val="4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F03770"/>
    <w:rPr>
      <w:rFonts w:ascii="Atyp Colt CZ" w:eastAsiaTheme="majorEastAsia" w:hAnsi="Atyp Colt CZ" w:cstheme="majorBidi"/>
      <w:sz w:val="36"/>
      <w:szCs w:val="26"/>
    </w:rPr>
  </w:style>
  <w:style w:type="character" w:styleId="Zdraznnjemn">
    <w:name w:val="Subtle Emphasis"/>
    <w:basedOn w:val="Standardnpsmoodstavce"/>
    <w:uiPriority w:val="19"/>
    <w:rsid w:val="00F03770"/>
    <w:rPr>
      <w:i/>
      <w:iCs/>
      <w:color w:val="404040" w:themeColor="text1" w:themeTint="BF"/>
    </w:rPr>
  </w:style>
  <w:style w:type="paragraph" w:styleId="Podnadpis">
    <w:name w:val="Subtitle"/>
    <w:aliases w:val="Mezinadpis"/>
    <w:basedOn w:val="Normln"/>
    <w:next w:val="Normln"/>
    <w:link w:val="PodnadpisChar"/>
    <w:uiPriority w:val="11"/>
    <w:qFormat/>
    <w:rsid w:val="001E0AB4"/>
    <w:pPr>
      <w:numPr>
        <w:ilvl w:val="1"/>
      </w:numPr>
      <w:spacing w:before="0" w:after="0"/>
      <w:ind w:left="1559"/>
    </w:pPr>
    <w:rPr>
      <w:rFonts w:eastAsiaTheme="minorEastAsia"/>
      <w:b/>
      <w:spacing w:val="15"/>
    </w:rPr>
  </w:style>
  <w:style w:type="character" w:customStyle="1" w:styleId="PodnadpisChar">
    <w:name w:val="Podnadpis Char"/>
    <w:aliases w:val="Mezinadpis Char"/>
    <w:basedOn w:val="Standardnpsmoodstavce"/>
    <w:link w:val="Podnadpis"/>
    <w:uiPriority w:val="11"/>
    <w:rsid w:val="001E0AB4"/>
    <w:rPr>
      <w:rFonts w:ascii="Atyp Colt CZ" w:eastAsiaTheme="minorEastAsia" w:hAnsi="Atyp Colt CZ"/>
      <w:b/>
      <w:spacing w:val="15"/>
      <w:sz w:val="20"/>
    </w:rPr>
  </w:style>
  <w:style w:type="paragraph" w:styleId="Nzev">
    <w:name w:val="Title"/>
    <w:aliases w:val="Název 3"/>
    <w:basedOn w:val="Normln"/>
    <w:next w:val="Normln"/>
    <w:link w:val="NzevChar"/>
    <w:uiPriority w:val="10"/>
    <w:rsid w:val="001E0AB4"/>
    <w:pPr>
      <w:spacing w:before="240" w:after="120" w:line="240" w:lineRule="auto"/>
      <w:contextualSpacing/>
    </w:pPr>
    <w:rPr>
      <w:rFonts w:eastAsiaTheme="majorEastAsia" w:cstheme="majorBidi"/>
      <w:spacing w:val="-10"/>
      <w:kern w:val="28"/>
      <w:sz w:val="24"/>
      <w:szCs w:val="56"/>
    </w:rPr>
  </w:style>
  <w:style w:type="character" w:customStyle="1" w:styleId="NzevChar">
    <w:name w:val="Název Char"/>
    <w:aliases w:val="Název 3 Char"/>
    <w:basedOn w:val="Standardnpsmoodstavce"/>
    <w:link w:val="Nzev"/>
    <w:uiPriority w:val="10"/>
    <w:rsid w:val="001E0AB4"/>
    <w:rPr>
      <w:rFonts w:ascii="Atyp Colt CZ" w:eastAsiaTheme="majorEastAsia" w:hAnsi="Atyp Colt CZ" w:cstheme="majorBidi"/>
      <w:spacing w:val="-10"/>
      <w:kern w:val="28"/>
      <w:sz w:val="24"/>
      <w:szCs w:val="56"/>
    </w:rPr>
  </w:style>
  <w:style w:type="paragraph" w:styleId="Bezmezer">
    <w:name w:val="No Spacing"/>
    <w:uiPriority w:val="1"/>
    <w:qFormat/>
    <w:rsid w:val="0078082F"/>
    <w:pPr>
      <w:spacing w:before="0" w:after="0" w:line="240" w:lineRule="auto"/>
    </w:pPr>
    <w:rPr>
      <w:rFonts w:ascii="Atyp Colt CZ" w:hAnsi="Atyp Colt CZ"/>
      <w:sz w:val="20"/>
    </w:rPr>
  </w:style>
  <w:style w:type="paragraph" w:styleId="Odstavecseseznamem">
    <w:name w:val="List Paragraph"/>
    <w:basedOn w:val="Normln"/>
    <w:uiPriority w:val="34"/>
    <w:qFormat/>
    <w:rsid w:val="001E0AB4"/>
    <w:pPr>
      <w:ind w:left="720"/>
      <w:contextualSpacing/>
    </w:pPr>
  </w:style>
  <w:style w:type="numbering" w:customStyle="1" w:styleId="Atyp">
    <w:name w:val="Atyp"/>
    <w:uiPriority w:val="99"/>
    <w:rsid w:val="00D440EB"/>
    <w:pPr>
      <w:numPr>
        <w:numId w:val="16"/>
      </w:numPr>
    </w:pPr>
  </w:style>
  <w:style w:type="character" w:customStyle="1" w:styleId="Nadpis3Char">
    <w:name w:val="Nadpis 3 Char"/>
    <w:basedOn w:val="Standardnpsmoodstavce"/>
    <w:link w:val="Nadpis3"/>
    <w:uiPriority w:val="9"/>
    <w:rsid w:val="002827CE"/>
    <w:rPr>
      <w:rFonts w:ascii="Atyp Colt CZ" w:eastAsiaTheme="majorEastAsia" w:hAnsi="Atyp Colt CZ" w:cstheme="majorBidi"/>
      <w:sz w:val="24"/>
      <w:szCs w:val="24"/>
    </w:rPr>
  </w:style>
  <w:style w:type="character" w:styleId="Zdraznn">
    <w:name w:val="Emphasis"/>
    <w:aliases w:val="Zvýraznění"/>
    <w:basedOn w:val="Standardnpsmoodstavce"/>
    <w:uiPriority w:val="20"/>
    <w:qFormat/>
    <w:rsid w:val="00D440EB"/>
    <w:rPr>
      <w:rFonts w:ascii="Atyp Colt CZ" w:hAnsi="Atyp Colt CZ"/>
      <w:b/>
      <w:sz w:val="20"/>
    </w:rPr>
  </w:style>
  <w:style w:type="paragraph" w:styleId="Citt">
    <w:name w:val="Quote"/>
    <w:aliases w:val="Zvýraznění webu"/>
    <w:basedOn w:val="Normln"/>
    <w:next w:val="Normln"/>
    <w:link w:val="CittChar"/>
    <w:uiPriority w:val="29"/>
    <w:qFormat/>
    <w:rsid w:val="002827CE"/>
    <w:pPr>
      <w:spacing w:before="200" w:after="160"/>
      <w:ind w:right="862"/>
    </w:pPr>
    <w:rPr>
      <w:iCs/>
      <w:color w:val="404040" w:themeColor="text1" w:themeTint="BF"/>
      <w:u w:val="single"/>
    </w:rPr>
  </w:style>
  <w:style w:type="character" w:customStyle="1" w:styleId="CittChar">
    <w:name w:val="Citát Char"/>
    <w:aliases w:val="Zvýraznění webu Char"/>
    <w:basedOn w:val="Standardnpsmoodstavce"/>
    <w:link w:val="Citt"/>
    <w:uiPriority w:val="29"/>
    <w:rsid w:val="002827CE"/>
    <w:rPr>
      <w:rFonts w:ascii="Atyp Colt CZ" w:hAnsi="Atyp Colt CZ"/>
      <w:iCs/>
      <w:color w:val="404040" w:themeColor="text1" w:themeTint="BF"/>
      <w:sz w:val="20"/>
      <w:u w:val="single"/>
    </w:rPr>
  </w:style>
  <w:style w:type="numbering" w:customStyle="1" w:styleId="Styl1">
    <w:name w:val="Styl1"/>
    <w:uiPriority w:val="99"/>
    <w:rsid w:val="0078082F"/>
    <w:pPr>
      <w:numPr>
        <w:numId w:val="19"/>
      </w:numPr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05BBD"/>
    <w:pPr>
      <w:spacing w:before="0"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05BBD"/>
    <w:rPr>
      <w:rFonts w:ascii="Atyp Colt CZ" w:hAnsi="Atyp Colt CZ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05BBD"/>
    <w:rPr>
      <w:vertAlign w:val="superscript"/>
    </w:rPr>
  </w:style>
  <w:style w:type="paragraph" w:customStyle="1" w:styleId="Poznmkapodarou">
    <w:name w:val="Poznámka pod čarou"/>
    <w:basedOn w:val="Textpoznpodarou"/>
    <w:link w:val="PoznmkapodarouChar"/>
    <w:rsid w:val="00A90A2E"/>
  </w:style>
  <w:style w:type="paragraph" w:customStyle="1" w:styleId="Poznmka">
    <w:name w:val="Poznámka"/>
    <w:basedOn w:val="Poznmkapodarou"/>
    <w:rsid w:val="00A90A2E"/>
    <w:rPr>
      <w:sz w:val="16"/>
    </w:rPr>
  </w:style>
  <w:style w:type="character" w:customStyle="1" w:styleId="PoznmkapodarouChar">
    <w:name w:val="Poznámka pod čarou Char"/>
    <w:basedOn w:val="TextpoznpodarouChar"/>
    <w:link w:val="Poznmkapodarou"/>
    <w:rsid w:val="00A90A2E"/>
    <w:rPr>
      <w:rFonts w:ascii="Atyp Colt CZ" w:hAnsi="Atyp Colt CZ"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5E7F1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E7F1F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E7F1F"/>
    <w:rPr>
      <w:rFonts w:ascii="Atyp Colt CZ" w:hAnsi="Atyp Colt CZ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E7F1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E7F1F"/>
    <w:rPr>
      <w:rFonts w:ascii="Atyp Colt CZ" w:hAnsi="Atyp Colt CZ"/>
      <w:b/>
      <w:bCs/>
      <w:sz w:val="20"/>
      <w:szCs w:val="20"/>
    </w:rPr>
  </w:style>
  <w:style w:type="character" w:styleId="Hypertextovodkaz">
    <w:name w:val="Hyperlink"/>
    <w:uiPriority w:val="99"/>
    <w:rsid w:val="003B5BDA"/>
    <w:rPr>
      <w:u w:val="single"/>
    </w:rPr>
  </w:style>
  <w:style w:type="paragraph" w:styleId="Obsah1">
    <w:name w:val="toc 1"/>
    <w:uiPriority w:val="39"/>
    <w:rsid w:val="003B5BDA"/>
    <w:pPr>
      <w:spacing w:before="240" w:after="120"/>
      <w:ind w:left="0" w:firstLine="0"/>
    </w:pPr>
    <w:rPr>
      <w:rFonts w:cstheme="minorHAnsi"/>
      <w:b/>
      <w:bCs/>
      <w:sz w:val="20"/>
      <w:szCs w:val="20"/>
    </w:rPr>
  </w:style>
  <w:style w:type="paragraph" w:customStyle="1" w:styleId="DocText">
    <w:name w:val="DocText"/>
    <w:basedOn w:val="Normln"/>
    <w:rsid w:val="003B5BDA"/>
    <w:pPr>
      <w:numPr>
        <w:numId w:val="26"/>
      </w:numPr>
      <w:spacing w:before="240" w:after="0" w:line="260" w:lineRule="atLeast"/>
      <w:jc w:val="both"/>
    </w:pPr>
    <w:rPr>
      <w:rFonts w:ascii="Times New Roman" w:hAnsi="Times New Roman" w:cs="Times New Roman"/>
      <w:lang w:val="en-GB"/>
    </w:rPr>
  </w:style>
  <w:style w:type="paragraph" w:customStyle="1" w:styleId="DocTextL1">
    <w:name w:val="DocTextL1"/>
    <w:basedOn w:val="DocText"/>
    <w:rsid w:val="003B5BDA"/>
    <w:pPr>
      <w:numPr>
        <w:ilvl w:val="1"/>
      </w:numPr>
    </w:pPr>
  </w:style>
  <w:style w:type="paragraph" w:customStyle="1" w:styleId="DocTextL2">
    <w:name w:val="DocTextL2"/>
    <w:basedOn w:val="DocText"/>
    <w:rsid w:val="003B5BDA"/>
    <w:pPr>
      <w:numPr>
        <w:ilvl w:val="2"/>
      </w:numPr>
    </w:pPr>
  </w:style>
  <w:style w:type="paragraph" w:customStyle="1" w:styleId="DocTextL3">
    <w:name w:val="DocTextL3"/>
    <w:basedOn w:val="DocText"/>
    <w:rsid w:val="003B5BDA"/>
    <w:pPr>
      <w:numPr>
        <w:ilvl w:val="3"/>
      </w:numPr>
    </w:pPr>
  </w:style>
  <w:style w:type="paragraph" w:customStyle="1" w:styleId="DocTextL4">
    <w:name w:val="DocTextL4"/>
    <w:basedOn w:val="DocText"/>
    <w:rsid w:val="003B5BDA"/>
    <w:pPr>
      <w:numPr>
        <w:ilvl w:val="4"/>
      </w:numPr>
    </w:pPr>
  </w:style>
  <w:style w:type="paragraph" w:customStyle="1" w:styleId="DocTextL5">
    <w:name w:val="DocTextL5"/>
    <w:basedOn w:val="DocText"/>
    <w:rsid w:val="003B5BDA"/>
    <w:pPr>
      <w:numPr>
        <w:ilvl w:val="5"/>
      </w:numPr>
    </w:pPr>
  </w:style>
  <w:style w:type="paragraph" w:customStyle="1" w:styleId="DocTextL6">
    <w:name w:val="DocTextL6"/>
    <w:basedOn w:val="DocText"/>
    <w:rsid w:val="003B5BDA"/>
    <w:pPr>
      <w:numPr>
        <w:ilvl w:val="6"/>
      </w:numPr>
    </w:pPr>
  </w:style>
  <w:style w:type="paragraph" w:customStyle="1" w:styleId="DocTextL7">
    <w:name w:val="DocTextL7"/>
    <w:basedOn w:val="DocText"/>
    <w:rsid w:val="003B5BDA"/>
    <w:pPr>
      <w:numPr>
        <w:ilvl w:val="7"/>
      </w:numPr>
    </w:pPr>
  </w:style>
  <w:style w:type="paragraph" w:customStyle="1" w:styleId="DocTextL8">
    <w:name w:val="DocTextL8"/>
    <w:basedOn w:val="DocText"/>
    <w:rsid w:val="003B5BDA"/>
    <w:pPr>
      <w:numPr>
        <w:ilvl w:val="8"/>
      </w:numPr>
    </w:pPr>
  </w:style>
  <w:style w:type="paragraph" w:customStyle="1" w:styleId="ClientNormal">
    <w:name w:val="ClientNormal"/>
    <w:link w:val="ClientNormalChar"/>
    <w:rsid w:val="003B5BDA"/>
    <w:pPr>
      <w:spacing w:before="0" w:after="0" w:line="240" w:lineRule="auto"/>
      <w:ind w:left="0" w:firstLine="0"/>
    </w:pPr>
    <w:rPr>
      <w:rFonts w:ascii="Times New Roman" w:hAnsi="Times New Roman" w:cs="Times New Roman"/>
      <w:sz w:val="20"/>
      <w:lang w:val="en-GB"/>
    </w:rPr>
  </w:style>
  <w:style w:type="character" w:customStyle="1" w:styleId="ClientNormalChar">
    <w:name w:val="ClientNormal Char"/>
    <w:basedOn w:val="Standardnpsmoodstavce"/>
    <w:link w:val="ClientNormal"/>
    <w:rsid w:val="003B5BDA"/>
    <w:rPr>
      <w:rFonts w:ascii="Times New Roman" w:hAnsi="Times New Roman" w:cs="Times New Roman"/>
      <w:sz w:val="20"/>
      <w:lang w:val="en-GB"/>
    </w:rPr>
  </w:style>
  <w:style w:type="paragraph" w:styleId="Nadpisobsahu">
    <w:name w:val="TOC Heading"/>
    <w:basedOn w:val="Nadpis1"/>
    <w:next w:val="Normln"/>
    <w:uiPriority w:val="39"/>
    <w:unhideWhenUsed/>
    <w:qFormat/>
    <w:rsid w:val="00666278"/>
    <w:pPr>
      <w:spacing w:before="480" w:after="0" w:line="276" w:lineRule="auto"/>
      <w:ind w:left="0"/>
      <w:outlineLvl w:val="9"/>
    </w:pPr>
    <w:rPr>
      <w:rFonts w:asciiTheme="majorHAnsi" w:hAnsiTheme="majorHAnsi"/>
      <w:bCs/>
      <w:color w:val="2F5496" w:themeColor="accent1" w:themeShade="BF"/>
      <w:sz w:val="28"/>
      <w:szCs w:val="28"/>
      <w:lang w:eastAsia="zh-TW"/>
    </w:rPr>
  </w:style>
  <w:style w:type="paragraph" w:styleId="Obsah2">
    <w:name w:val="toc 2"/>
    <w:basedOn w:val="Normln"/>
    <w:next w:val="Normln"/>
    <w:autoRedefine/>
    <w:uiPriority w:val="39"/>
    <w:unhideWhenUsed/>
    <w:rsid w:val="00666278"/>
    <w:pPr>
      <w:spacing w:after="0"/>
      <w:ind w:left="200"/>
    </w:pPr>
    <w:rPr>
      <w:rFonts w:asciiTheme="minorHAnsi" w:hAnsiTheme="minorHAnsi" w:cstheme="minorHAnsi"/>
      <w:i/>
      <w:iCs/>
      <w:szCs w:val="20"/>
    </w:rPr>
  </w:style>
  <w:style w:type="paragraph" w:styleId="Obsah3">
    <w:name w:val="toc 3"/>
    <w:basedOn w:val="Normln"/>
    <w:next w:val="Normln"/>
    <w:autoRedefine/>
    <w:uiPriority w:val="39"/>
    <w:semiHidden/>
    <w:unhideWhenUsed/>
    <w:rsid w:val="00666278"/>
    <w:pPr>
      <w:spacing w:before="0" w:after="0"/>
      <w:ind w:left="400"/>
    </w:pPr>
    <w:rPr>
      <w:rFonts w:asciiTheme="minorHAnsi" w:hAnsiTheme="minorHAnsi" w:cstheme="minorHAnsi"/>
      <w:szCs w:val="20"/>
    </w:rPr>
  </w:style>
  <w:style w:type="paragraph" w:styleId="Obsah4">
    <w:name w:val="toc 4"/>
    <w:basedOn w:val="Normln"/>
    <w:next w:val="Normln"/>
    <w:autoRedefine/>
    <w:uiPriority w:val="39"/>
    <w:semiHidden/>
    <w:unhideWhenUsed/>
    <w:rsid w:val="00666278"/>
    <w:pPr>
      <w:spacing w:before="0" w:after="0"/>
      <w:ind w:left="600"/>
    </w:pPr>
    <w:rPr>
      <w:rFonts w:asciiTheme="minorHAnsi" w:hAnsiTheme="minorHAnsi" w:cstheme="minorHAnsi"/>
      <w:szCs w:val="20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66278"/>
    <w:pPr>
      <w:spacing w:before="0" w:after="0"/>
      <w:ind w:left="800"/>
    </w:pPr>
    <w:rPr>
      <w:rFonts w:asciiTheme="minorHAnsi" w:hAnsiTheme="minorHAnsi" w:cstheme="minorHAnsi"/>
      <w:szCs w:val="20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66278"/>
    <w:pPr>
      <w:spacing w:before="0" w:after="0"/>
      <w:ind w:left="1000"/>
    </w:pPr>
    <w:rPr>
      <w:rFonts w:asciiTheme="minorHAnsi" w:hAnsiTheme="minorHAnsi" w:cstheme="minorHAnsi"/>
      <w:szCs w:val="20"/>
    </w:rPr>
  </w:style>
  <w:style w:type="paragraph" w:styleId="Obsah7">
    <w:name w:val="toc 7"/>
    <w:basedOn w:val="Normln"/>
    <w:next w:val="Normln"/>
    <w:autoRedefine/>
    <w:uiPriority w:val="39"/>
    <w:semiHidden/>
    <w:unhideWhenUsed/>
    <w:rsid w:val="00666278"/>
    <w:pPr>
      <w:spacing w:before="0" w:after="0"/>
      <w:ind w:left="1200"/>
    </w:pPr>
    <w:rPr>
      <w:rFonts w:asciiTheme="minorHAnsi" w:hAnsiTheme="minorHAnsi" w:cstheme="minorHAnsi"/>
      <w:szCs w:val="20"/>
    </w:rPr>
  </w:style>
  <w:style w:type="paragraph" w:styleId="Obsah8">
    <w:name w:val="toc 8"/>
    <w:basedOn w:val="Normln"/>
    <w:next w:val="Normln"/>
    <w:autoRedefine/>
    <w:uiPriority w:val="39"/>
    <w:semiHidden/>
    <w:unhideWhenUsed/>
    <w:rsid w:val="00666278"/>
    <w:pPr>
      <w:spacing w:before="0" w:after="0"/>
      <w:ind w:left="1400"/>
    </w:pPr>
    <w:rPr>
      <w:rFonts w:asciiTheme="minorHAnsi" w:hAnsiTheme="minorHAnsi" w:cstheme="minorHAnsi"/>
      <w:szCs w:val="20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666278"/>
    <w:pPr>
      <w:spacing w:before="0" w:after="0"/>
      <w:ind w:left="1600"/>
    </w:pPr>
    <w:rPr>
      <w:rFonts w:asciiTheme="minorHAnsi" w:hAnsiTheme="minorHAnsi" w:cstheme="minorHAnsi"/>
      <w:szCs w:val="20"/>
    </w:rPr>
  </w:style>
  <w:style w:type="paragraph" w:styleId="Revize">
    <w:name w:val="Revision"/>
    <w:hidden/>
    <w:uiPriority w:val="99"/>
    <w:semiHidden/>
    <w:rsid w:val="00567075"/>
    <w:pPr>
      <w:spacing w:before="0" w:after="0" w:line="240" w:lineRule="auto"/>
      <w:ind w:left="0" w:firstLine="0"/>
    </w:pPr>
    <w:rPr>
      <w:rFonts w:ascii="Atyp Colt CZ" w:hAnsi="Atyp Colt CZ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6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144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15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7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63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obodova\Documents\ES\Komunikace\Korpor&#225;tn&#237;%20komunikace\Templates\20220411_ColtCZ_Nastaveni%20emailu.docx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9FD66F513F23418FC708EF9420080B" ma:contentTypeVersion="12" ma:contentTypeDescription="Create a new document." ma:contentTypeScope="" ma:versionID="64b9db99d889a53e1b9ec5a2ab5a0507">
  <xsd:schema xmlns:xsd="http://www.w3.org/2001/XMLSchema" xmlns:xs="http://www.w3.org/2001/XMLSchema" xmlns:p="http://schemas.microsoft.com/office/2006/metadata/properties" xmlns:ns2="b26b8038-caa2-491b-9376-9198a0bcb21d" xmlns:ns3="28f2d34d-7172-4702-a718-7127f9229401" targetNamespace="http://schemas.microsoft.com/office/2006/metadata/properties" ma:root="true" ma:fieldsID="430fcef6525f40d6db909e8928d9fd06" ns2:_="" ns3:_="">
    <xsd:import namespace="b26b8038-caa2-491b-9376-9198a0bcb21d"/>
    <xsd:import namespace="28f2d34d-7172-4702-a718-7127f92294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b8038-caa2-491b-9376-9198a0bcb2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6f637d8-78eb-4e91-9775-a06f870b40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2d34d-7172-4702-a718-7127f922940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25c97d-e3e8-44cf-9043-a79f089d561a}" ma:internalName="TaxCatchAll" ma:showField="CatchAllData" ma:web="28f2d34d-7172-4702-a718-7127f92294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f2d34d-7172-4702-a718-7127f9229401" xsi:nil="true"/>
    <lcf76f155ced4ddcb4097134ff3c332f xmlns="b26b8038-caa2-491b-9376-9198a0bcb21d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B6CA15-89E8-422A-AE51-0D78205CDD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F471E1-233D-42FB-BE91-71BA2F5D29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6b8038-caa2-491b-9376-9198a0bcb21d"/>
    <ds:schemaRef ds:uri="28f2d34d-7172-4702-a718-7127f92294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6F69AC-86C8-4F0C-A2ED-1064BFC77200}">
  <ds:schemaRefs>
    <ds:schemaRef ds:uri="http://schemas.microsoft.com/office/2006/metadata/properties"/>
    <ds:schemaRef ds:uri="http://schemas.microsoft.com/office/infopath/2007/PartnerControls"/>
    <ds:schemaRef ds:uri="28f2d34d-7172-4702-a718-7127f9229401"/>
    <ds:schemaRef ds:uri="b26b8038-caa2-491b-9376-9198a0bcb21d"/>
  </ds:schemaRefs>
</ds:datastoreItem>
</file>

<file path=customXml/itemProps4.xml><?xml version="1.0" encoding="utf-8"?>
<ds:datastoreItem xmlns:ds="http://schemas.openxmlformats.org/officeDocument/2006/customXml" ds:itemID="{2436EFF8-D0AE-4069-9BC5-A08894951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20220411_ColtCZ_Nastaveni emailu.docx</Template>
  <TotalTime>2</TotalTime>
  <Pages>13</Pages>
  <Words>2141</Words>
  <Characters>12637</Characters>
  <Application>Microsoft Office Word</Application>
  <DocSecurity>0</DocSecurity>
  <Lines>105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Svobodova Eva Ph.D.</dc:creator>
  <cp:keywords/>
  <dc:description/>
  <cp:lastModifiedBy>Patzner Dominik</cp:lastModifiedBy>
  <cp:revision>2</cp:revision>
  <dcterms:created xsi:type="dcterms:W3CDTF">2023-09-21T13:18:00Z</dcterms:created>
  <dcterms:modified xsi:type="dcterms:W3CDTF">2023-09-21T13:18:00Z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0x010100119FD66F513F23418FC708EF9420080B</vt:lpwstr>
  </property>
</Properties>
</file>