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8B04" w14:textId="77777777" w:rsidR="00AC4918" w:rsidRPr="000F204A" w:rsidRDefault="00AC4918" w:rsidP="00AC4918">
      <w:pPr>
        <w:pStyle w:val="AODocTxt"/>
        <w:jc w:val="center"/>
      </w:pPr>
      <w:r w:rsidRPr="000F204A">
        <w:rPr>
          <w:b/>
          <w:sz w:val="32"/>
          <w:szCs w:val="32"/>
        </w:rPr>
        <w:t>Plná moc</w:t>
      </w:r>
    </w:p>
    <w:p w14:paraId="3AE60673" w14:textId="77777777" w:rsidR="00AC4918" w:rsidRPr="000F204A" w:rsidRDefault="00AC4918" w:rsidP="00AC4918">
      <w:pPr>
        <w:pStyle w:val="AODocTxt"/>
      </w:pPr>
      <w:r w:rsidRPr="000F204A">
        <w:t>Vlastník dluhopisů:</w:t>
      </w:r>
    </w:p>
    <w:p w14:paraId="25923622" w14:textId="77777777" w:rsidR="00AC4918" w:rsidRPr="000F204A" w:rsidRDefault="00AC4918" w:rsidP="00AC4918">
      <w:pPr>
        <w:pStyle w:val="AODocTxt"/>
      </w:pPr>
      <w:r w:rsidRPr="000F204A">
        <w:t>Jméno/Název společnosti:                        ______________________________</w:t>
      </w:r>
    </w:p>
    <w:p w14:paraId="75336D59" w14:textId="77777777" w:rsidR="00AC4918" w:rsidRPr="000F204A" w:rsidRDefault="00AC4918" w:rsidP="00AC4918">
      <w:pPr>
        <w:pStyle w:val="AODocTxt"/>
      </w:pPr>
      <w:r w:rsidRPr="000F204A">
        <w:t>Bydliště/Sídlo:</w:t>
      </w:r>
      <w:r w:rsidRPr="000F204A">
        <w:tab/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50F6D59C" w14:textId="77777777" w:rsidR="00AC4918" w:rsidRPr="000F204A" w:rsidRDefault="00AC4918" w:rsidP="00AC4918">
      <w:pPr>
        <w:pStyle w:val="AODocTxt"/>
      </w:pPr>
      <w:r w:rsidRPr="000F204A">
        <w:t xml:space="preserve">IČO/datum narození:  </w:t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286D9944" w14:textId="77777777" w:rsidR="00AC4918" w:rsidRPr="000F204A" w:rsidRDefault="00AC4918" w:rsidP="00AC4918">
      <w:pPr>
        <w:pStyle w:val="AODocTxt"/>
      </w:pPr>
      <w:r w:rsidRPr="000F204A">
        <w:t>Funkce jednajícího:</w:t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0F9D8625" w14:textId="77777777" w:rsidR="00AC4918" w:rsidRPr="000F204A" w:rsidRDefault="00AC4918" w:rsidP="00AC4918">
      <w:pPr>
        <w:pStyle w:val="AODocTxt"/>
      </w:pPr>
      <w:r w:rsidRPr="000F204A">
        <w:t>[Jednající v zastoupení]</w:t>
      </w:r>
      <w:r w:rsidRPr="000F204A">
        <w:rPr>
          <w:rStyle w:val="FootnoteReference"/>
        </w:rPr>
        <w:footnoteReference w:id="1"/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292FF503" w14:textId="77777777" w:rsidR="00AC4918" w:rsidRPr="000F204A" w:rsidRDefault="00AC4918" w:rsidP="00AC4918">
      <w:pPr>
        <w:pStyle w:val="AODocTxt"/>
      </w:pPr>
      <w:r w:rsidRPr="000F204A">
        <w:tab/>
      </w:r>
      <w:r w:rsidRPr="000F204A">
        <w:tab/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2FD73714" w14:textId="77777777" w:rsidR="00AC4918" w:rsidRPr="000F204A" w:rsidRDefault="00AC4918" w:rsidP="00AC4918">
      <w:pPr>
        <w:pStyle w:val="AODocTxt"/>
      </w:pPr>
      <w:r w:rsidRPr="000F204A">
        <w:tab/>
      </w:r>
      <w:r w:rsidRPr="000F204A">
        <w:tab/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6E68BC93" w14:textId="77777777" w:rsidR="00AC4918" w:rsidRPr="000F204A" w:rsidRDefault="00AC4918" w:rsidP="00AC4918">
      <w:pPr>
        <w:pStyle w:val="AODocTxt"/>
      </w:pPr>
      <w:r w:rsidRPr="000F204A">
        <w:t>(</w:t>
      </w:r>
      <w:r w:rsidRPr="000F204A">
        <w:rPr>
          <w:b/>
        </w:rPr>
        <w:t>Zmocnitel</w:t>
      </w:r>
      <w:r w:rsidRPr="000F204A">
        <w:t>)</w:t>
      </w:r>
    </w:p>
    <w:p w14:paraId="43174A17" w14:textId="77777777" w:rsidR="00AC4918" w:rsidRPr="000F204A" w:rsidRDefault="00AC4918" w:rsidP="00AC4918">
      <w:pPr>
        <w:pStyle w:val="AODocTxt"/>
        <w:jc w:val="center"/>
      </w:pPr>
    </w:p>
    <w:p w14:paraId="6F822367" w14:textId="77777777" w:rsidR="00AC4918" w:rsidRPr="000F204A" w:rsidRDefault="00AC4918" w:rsidP="00AC4918">
      <w:pPr>
        <w:pStyle w:val="AODocTxt"/>
        <w:jc w:val="center"/>
      </w:pPr>
      <w:r w:rsidRPr="000F204A">
        <w:t>tímto zmocňuje:</w:t>
      </w:r>
    </w:p>
    <w:p w14:paraId="6E951875" w14:textId="77777777" w:rsidR="00AC4918" w:rsidRPr="000F204A" w:rsidRDefault="00AC4918" w:rsidP="00AC4918">
      <w:pPr>
        <w:pStyle w:val="AODocTxt"/>
      </w:pPr>
    </w:p>
    <w:p w14:paraId="68D82C06" w14:textId="77777777" w:rsidR="00AC4918" w:rsidRPr="000F204A" w:rsidRDefault="00AC4918" w:rsidP="00AC4918">
      <w:pPr>
        <w:pStyle w:val="AODocTxt"/>
      </w:pPr>
      <w:r w:rsidRPr="000F204A">
        <w:t>Jméno:                            ______________________________</w:t>
      </w:r>
    </w:p>
    <w:p w14:paraId="481DD532" w14:textId="77777777" w:rsidR="00AC4918" w:rsidRPr="000F204A" w:rsidRDefault="00AC4918" w:rsidP="00AC4918">
      <w:pPr>
        <w:pStyle w:val="AODocTxt"/>
      </w:pPr>
      <w:r w:rsidRPr="000F204A">
        <w:t>Bydliště:</w:t>
      </w:r>
      <w:r w:rsidRPr="000F204A">
        <w:tab/>
      </w:r>
      <w:r w:rsidRPr="000F204A">
        <w:tab/>
        <w:t>______________________________</w:t>
      </w:r>
    </w:p>
    <w:p w14:paraId="3B88B209" w14:textId="77777777" w:rsidR="00AC4918" w:rsidRPr="000F204A" w:rsidRDefault="00AC4918" w:rsidP="00AC4918">
      <w:pPr>
        <w:pStyle w:val="AODocTxt"/>
      </w:pPr>
      <w:r w:rsidRPr="000F204A">
        <w:t>Datum narození:             ______________________________</w:t>
      </w:r>
    </w:p>
    <w:p w14:paraId="0622D911" w14:textId="77777777" w:rsidR="00AC4918" w:rsidRPr="000F204A" w:rsidRDefault="00AC4918" w:rsidP="00AC4918">
      <w:pPr>
        <w:pStyle w:val="AODocTxt"/>
      </w:pPr>
      <w:r w:rsidRPr="000F204A">
        <w:t>(</w:t>
      </w:r>
      <w:r w:rsidRPr="000F204A">
        <w:rPr>
          <w:b/>
        </w:rPr>
        <w:t>Zmocněnec</w:t>
      </w:r>
      <w:r w:rsidRPr="000F204A">
        <w:t>)</w:t>
      </w:r>
    </w:p>
    <w:p w14:paraId="01EE13D5" w14:textId="68760B4D" w:rsidR="00AC4918" w:rsidRPr="000F204A" w:rsidRDefault="00AC4918" w:rsidP="00AC4918">
      <w:pPr>
        <w:pStyle w:val="AODocTxt"/>
      </w:pPr>
      <w:r w:rsidRPr="004D1AF8">
        <w:t>k tomu, aby Zmocnitele, jakožto vlastníka všech jím vlastněných dluhopisů s názvem CZG VAR/27, s jednotkovou jmenovitou hodnotou ve výši 10.000 Kč, ISIN CZ0003530776 (</w:t>
      </w:r>
      <w:r w:rsidRPr="004D1AF8">
        <w:rPr>
          <w:b/>
        </w:rPr>
        <w:t>Dluhopisy</w:t>
      </w:r>
      <w:r w:rsidRPr="004D1AF8">
        <w:t xml:space="preserve">), vydaných společností </w:t>
      </w:r>
      <w:r w:rsidRPr="004D1AF8">
        <w:rPr>
          <w:b/>
          <w:bCs/>
        </w:rPr>
        <w:t>Colt CZ Group SE</w:t>
      </w:r>
      <w:r w:rsidRPr="004D1AF8">
        <w:t xml:space="preserve"> (dříve CZG - Česká zbrojovka Group SE), se sídlem </w:t>
      </w:r>
      <w:r w:rsidRPr="004D1AF8">
        <w:rPr>
          <w:szCs w:val="20"/>
        </w:rPr>
        <w:t>náměstí Republiky 2090/3a, Nové Město, 110 00 Praha 1</w:t>
      </w:r>
      <w:r w:rsidRPr="004D1AF8">
        <w:t xml:space="preserve">, IČO: </w:t>
      </w:r>
      <w:r w:rsidRPr="004D1AF8">
        <w:rPr>
          <w:szCs w:val="20"/>
        </w:rPr>
        <w:t>291 51 961</w:t>
      </w:r>
      <w:r w:rsidRPr="004D1AF8">
        <w:t>, zapsanou v obchodním rejstříku vedeném Městským soudem v Praze, sp. zn. H 962 (</w:t>
      </w:r>
      <w:r w:rsidRPr="004D1AF8">
        <w:rPr>
          <w:b/>
        </w:rPr>
        <w:t>Emitent</w:t>
      </w:r>
      <w:r w:rsidRPr="004D1AF8">
        <w:t xml:space="preserve">) zastupoval na schůzi (a případné náhradní schůzi) vlastníků dluhopisů svolané oznámením o svolání schůze vlastníků dluhopisů Emitenta ze dne </w:t>
      </w:r>
      <w:r w:rsidR="000D5DE2">
        <w:t>12. června</w:t>
      </w:r>
      <w:r w:rsidR="003A595F">
        <w:t xml:space="preserve"> 2025</w:t>
      </w:r>
      <w:r w:rsidRPr="004D1AF8">
        <w:t>, respektive oznámením o svolání náhradní schůze s totožným programem (</w:t>
      </w:r>
      <w:r w:rsidRPr="004D1AF8">
        <w:rPr>
          <w:b/>
        </w:rPr>
        <w:t>Oznámení</w:t>
      </w:r>
      <w:r w:rsidRPr="004D1AF8">
        <w:t xml:space="preserve">), předmětem které bude zejména hlasování o změně emisních podmínek Dluhopisů (schůze vlastníků dluhopisů a náhradní schůze vlastníků dluhopisů jako </w:t>
      </w:r>
      <w:r w:rsidRPr="004D1AF8">
        <w:rPr>
          <w:b/>
        </w:rPr>
        <w:t>Schůze</w:t>
      </w:r>
      <w:r w:rsidRPr="004D1AF8">
        <w:t>), a za tímto účelem aby za Zmocnitele jednal, podepisoval, činil veškerá právní jednání a faktické úkony, a to zejména, nikoli však výlučně:</w:t>
      </w:r>
    </w:p>
    <w:p w14:paraId="257B7DC4" w14:textId="77777777" w:rsidR="00AC4918" w:rsidRPr="000F204A" w:rsidRDefault="00AC4918" w:rsidP="00AC4918">
      <w:pPr>
        <w:pStyle w:val="AOGenNum1List"/>
      </w:pPr>
      <w:r w:rsidRPr="000F204A">
        <w:t>zúčastnil se Schůze a hlasoval na ní za Zmocnitele,</w:t>
      </w:r>
    </w:p>
    <w:p w14:paraId="0D948234" w14:textId="77777777" w:rsidR="00AC4918" w:rsidRPr="000F204A" w:rsidRDefault="00AC4918" w:rsidP="00AC4918">
      <w:pPr>
        <w:pStyle w:val="AOGenNum1List"/>
      </w:pPr>
      <w:r w:rsidRPr="000F204A">
        <w:t>potvrdil na Schůzi účast Zmocnitele,</w:t>
      </w:r>
    </w:p>
    <w:p w14:paraId="1553BFA3" w14:textId="77777777" w:rsidR="00AC4918" w:rsidRPr="000F204A" w:rsidRDefault="00AC4918" w:rsidP="00AC4918">
      <w:pPr>
        <w:pStyle w:val="AOGenNum1List"/>
      </w:pPr>
      <w:r w:rsidRPr="000F204A">
        <w:t>prohlásil za Zmocnitele, že byl řádně informován o svolání Schůze,</w:t>
      </w:r>
    </w:p>
    <w:p w14:paraId="48EB9347" w14:textId="77777777" w:rsidR="00AC4918" w:rsidRPr="000F204A" w:rsidRDefault="00AC4918" w:rsidP="00AC4918">
      <w:pPr>
        <w:pStyle w:val="AOGenNum1List"/>
      </w:pPr>
      <w:r w:rsidRPr="000F204A">
        <w:lastRenderedPageBreak/>
        <w:t>vykonával na Schůzi hlasovací práva spojená s Dluhopisy a v této souvislosti zejména, nikoliv však výlučně hlasoval o navrhovaném usnesení, které je popsáno v Oznámení, a</w:t>
      </w:r>
    </w:p>
    <w:p w14:paraId="107DD413" w14:textId="77777777" w:rsidR="00AC4918" w:rsidRPr="000F204A" w:rsidRDefault="00AC4918" w:rsidP="00AC4918">
      <w:pPr>
        <w:pStyle w:val="AOGenNum1List"/>
      </w:pPr>
      <w:r w:rsidRPr="000F204A">
        <w:t>schválil jakoukoli změnu programu Schůze a vykonával na Schůzi hlasovací práva spojená s Dluhopisy, pokud jde o navrhovaná usnesení, která nebyla zahrnuta v programu Schůze v Oznámení.</w:t>
      </w:r>
    </w:p>
    <w:p w14:paraId="463DA91B" w14:textId="77777777" w:rsidR="00AC4918" w:rsidRPr="000F204A" w:rsidRDefault="00AC4918" w:rsidP="00AC4918">
      <w:pPr>
        <w:pStyle w:val="AODocTxt"/>
      </w:pPr>
      <w:r w:rsidRPr="000F204A">
        <w:t>Zmocněnec je povinen řídit se pokyny Zmocnitele, jsou-li Zmocněnci známy. Zmocněnec je dále výslovně oprávněn udělit substituční plnou moc a to v plném rozsahu této plné moci.</w:t>
      </w:r>
    </w:p>
    <w:p w14:paraId="468D403C" w14:textId="77777777" w:rsidR="00AC4918" w:rsidRPr="000F204A" w:rsidRDefault="00AC4918" w:rsidP="00AC4918">
      <w:pPr>
        <w:pStyle w:val="AODocTxt"/>
      </w:pPr>
      <w:r w:rsidRPr="000F204A">
        <w:t>Zmocněnec neprodleně po své účasti na schůzi dluhopisů informuje Zmocnitele o výsledcích hlasování na Schůzi.</w:t>
      </w:r>
    </w:p>
    <w:p w14:paraId="33E605F4" w14:textId="77777777" w:rsidR="00AC4918" w:rsidRPr="000F204A" w:rsidRDefault="00AC4918" w:rsidP="00AC4918">
      <w:pPr>
        <w:pStyle w:val="AODocTxt"/>
      </w:pPr>
      <w:r w:rsidRPr="000F204A">
        <w:t>Tato plná moc se řídí českým právem.</w:t>
      </w:r>
    </w:p>
    <w:p w14:paraId="1A7F3869" w14:textId="77777777" w:rsidR="00AC4918" w:rsidRPr="000F204A" w:rsidRDefault="00AC4918" w:rsidP="00AC4918">
      <w:pPr>
        <w:pStyle w:val="AODocTxt"/>
      </w:pPr>
    </w:p>
    <w:p w14:paraId="1DA3D4A9" w14:textId="77777777" w:rsidR="00AC4918" w:rsidRPr="000F204A" w:rsidRDefault="00AC4918" w:rsidP="00AC4918">
      <w:pPr>
        <w:pStyle w:val="AODocTxt"/>
        <w:jc w:val="left"/>
      </w:pPr>
      <w:r w:rsidRPr="000F204A">
        <w:t>V: ___________________ dne __________ 202</w:t>
      </w:r>
      <w:r>
        <w:t>5</w:t>
      </w:r>
    </w:p>
    <w:p w14:paraId="312219EF" w14:textId="77777777" w:rsidR="00AC4918" w:rsidRPr="000F204A" w:rsidRDefault="00AC4918" w:rsidP="00AC4918">
      <w:pPr>
        <w:pStyle w:val="AODocTxt"/>
        <w:jc w:val="left"/>
      </w:pPr>
    </w:p>
    <w:p w14:paraId="0449A4B1" w14:textId="77777777" w:rsidR="00AC4918" w:rsidRPr="000F204A" w:rsidRDefault="00AC4918" w:rsidP="00AC4918">
      <w:pPr>
        <w:pStyle w:val="AODocTxt"/>
        <w:jc w:val="left"/>
      </w:pPr>
      <w:r w:rsidRPr="000F204A">
        <w:t>[Za společnost] / [Jménem]: ___________________________</w:t>
      </w:r>
    </w:p>
    <w:p w14:paraId="183FDCFD" w14:textId="77777777" w:rsidR="00AC4918" w:rsidRPr="000F204A" w:rsidRDefault="00AC4918" w:rsidP="00AC4918">
      <w:pPr>
        <w:pStyle w:val="AODocTxt"/>
        <w:jc w:val="left"/>
      </w:pPr>
    </w:p>
    <w:p w14:paraId="650DA2B6" w14:textId="77777777" w:rsidR="00AC4918" w:rsidRPr="000F204A" w:rsidRDefault="00AC4918" w:rsidP="00AC4918">
      <w:pPr>
        <w:pStyle w:val="AONormal"/>
      </w:pPr>
      <w:r w:rsidRPr="000F204A">
        <w:t>______________________________________________</w:t>
      </w:r>
    </w:p>
    <w:p w14:paraId="572800EC" w14:textId="77777777" w:rsidR="00AC4918" w:rsidRPr="000F204A" w:rsidRDefault="00AC4918" w:rsidP="00AC4918">
      <w:pPr>
        <w:pStyle w:val="AONormal"/>
      </w:pPr>
      <w:r w:rsidRPr="000F204A">
        <w:t>(</w:t>
      </w:r>
      <w:r w:rsidRPr="000F204A">
        <w:rPr>
          <w:i/>
        </w:rPr>
        <w:t>ověřený podpis vlastníka / zástupce vlastníka Dluhopisů</w:t>
      </w:r>
      <w:r w:rsidRPr="000F204A">
        <w:t>)</w:t>
      </w:r>
    </w:p>
    <w:p w14:paraId="34B851A6" w14:textId="77777777" w:rsidR="00AC4918" w:rsidRPr="000F204A" w:rsidRDefault="00AC4918" w:rsidP="00AC4918">
      <w:pPr>
        <w:pStyle w:val="AODocTxt"/>
        <w:jc w:val="left"/>
      </w:pPr>
      <w:r w:rsidRPr="000F204A">
        <w:t>[Jméno] / [Název společnosti]: __________________________</w:t>
      </w:r>
    </w:p>
    <w:p w14:paraId="1E212712" w14:textId="77777777" w:rsidR="00AC4918" w:rsidRPr="000F204A" w:rsidRDefault="00AC4918" w:rsidP="00AC4918">
      <w:pPr>
        <w:pStyle w:val="AODocTxt"/>
        <w:jc w:val="left"/>
      </w:pPr>
      <w:r w:rsidRPr="000F204A">
        <w:t>Funkce: ____________________________________________</w:t>
      </w:r>
    </w:p>
    <w:p w14:paraId="50FFF112" w14:textId="77777777" w:rsidR="00CC3BB4" w:rsidRDefault="00CC3BB4"/>
    <w:sectPr w:rsidR="00CC3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9BF2" w14:textId="77777777" w:rsidR="00AC4918" w:rsidRDefault="00AC4918" w:rsidP="00AC4918">
      <w:pPr>
        <w:spacing w:after="0" w:line="240" w:lineRule="auto"/>
      </w:pPr>
      <w:r>
        <w:separator/>
      </w:r>
    </w:p>
  </w:endnote>
  <w:endnote w:type="continuationSeparator" w:id="0">
    <w:p w14:paraId="1D8B29F0" w14:textId="77777777" w:rsidR="00AC4918" w:rsidRDefault="00AC4918" w:rsidP="00AC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F8DE" w14:textId="77777777" w:rsidR="002B5AAC" w:rsidRDefault="002B5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D105" w14:textId="77777777" w:rsidR="002B5AAC" w:rsidRDefault="002B5A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8BB8" w14:textId="77777777" w:rsidR="002B5AAC" w:rsidRDefault="002B5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D177" w14:textId="77777777" w:rsidR="00AC4918" w:rsidRDefault="00AC4918" w:rsidP="00AC4918">
      <w:pPr>
        <w:spacing w:after="0" w:line="240" w:lineRule="auto"/>
      </w:pPr>
      <w:r>
        <w:separator/>
      </w:r>
    </w:p>
  </w:footnote>
  <w:footnote w:type="continuationSeparator" w:id="0">
    <w:p w14:paraId="0AA71E50" w14:textId="77777777" w:rsidR="00AC4918" w:rsidRDefault="00AC4918" w:rsidP="00AC4918">
      <w:pPr>
        <w:spacing w:after="0" w:line="240" w:lineRule="auto"/>
      </w:pPr>
      <w:r>
        <w:continuationSeparator/>
      </w:r>
    </w:p>
  </w:footnote>
  <w:footnote w:id="1">
    <w:p w14:paraId="78E4A83D" w14:textId="77777777" w:rsidR="00AC4918" w:rsidRPr="008944CE" w:rsidRDefault="00AC4918" w:rsidP="00AC4918">
      <w:pPr>
        <w:pStyle w:val="FootnoteText"/>
        <w:rPr>
          <w:sz w:val="18"/>
          <w:szCs w:val="18"/>
        </w:rPr>
      </w:pPr>
      <w:r w:rsidRPr="008944CE">
        <w:rPr>
          <w:rStyle w:val="FootnoteReference"/>
          <w:sz w:val="18"/>
          <w:szCs w:val="18"/>
        </w:rPr>
        <w:footnoteRef/>
      </w:r>
      <w:r w:rsidRPr="008944CE">
        <w:rPr>
          <w:sz w:val="18"/>
          <w:szCs w:val="18"/>
        </w:rPr>
        <w:t xml:space="preserve"> </w:t>
      </w:r>
      <w:r>
        <w:rPr>
          <w:sz w:val="18"/>
          <w:szCs w:val="18"/>
        </w:rPr>
        <w:t>Smažte, pokud to není relevantní</w:t>
      </w:r>
      <w:r w:rsidRPr="008944C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8319" w14:textId="77777777" w:rsidR="002B5AAC" w:rsidRDefault="002B5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0515" w14:textId="77777777" w:rsidR="002B5AAC" w:rsidRDefault="002B5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9F16" w14:textId="77777777" w:rsidR="002B5AAC" w:rsidRDefault="002B5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544F7"/>
    <w:multiLevelType w:val="multilevel"/>
    <w:tmpl w:val="57468C52"/>
    <w:name w:val="AOGen1"/>
    <w:lvl w:ilvl="0">
      <w:start w:val="1"/>
      <w:numFmt w:val="decimal"/>
      <w:lvlRestart w:val="0"/>
      <w:pStyle w:val="AO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num w:numId="1" w16cid:durableId="68737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18"/>
    <w:rsid w:val="00076251"/>
    <w:rsid w:val="000D0A5E"/>
    <w:rsid w:val="000D5DE2"/>
    <w:rsid w:val="000F6C74"/>
    <w:rsid w:val="00156A7D"/>
    <w:rsid w:val="0016778C"/>
    <w:rsid w:val="00192B0D"/>
    <w:rsid w:val="00273C49"/>
    <w:rsid w:val="002B5AAC"/>
    <w:rsid w:val="002B6853"/>
    <w:rsid w:val="00322304"/>
    <w:rsid w:val="0032694C"/>
    <w:rsid w:val="00327A44"/>
    <w:rsid w:val="0036165E"/>
    <w:rsid w:val="003724A2"/>
    <w:rsid w:val="003A595F"/>
    <w:rsid w:val="003E6FE8"/>
    <w:rsid w:val="0044064C"/>
    <w:rsid w:val="004C1779"/>
    <w:rsid w:val="00500FDB"/>
    <w:rsid w:val="005C71F7"/>
    <w:rsid w:val="005D725F"/>
    <w:rsid w:val="0062008E"/>
    <w:rsid w:val="0080560F"/>
    <w:rsid w:val="00810447"/>
    <w:rsid w:val="008926A5"/>
    <w:rsid w:val="009621ED"/>
    <w:rsid w:val="00A31A8A"/>
    <w:rsid w:val="00A73694"/>
    <w:rsid w:val="00A845A6"/>
    <w:rsid w:val="00AC4918"/>
    <w:rsid w:val="00B16BC6"/>
    <w:rsid w:val="00B77A72"/>
    <w:rsid w:val="00B936FE"/>
    <w:rsid w:val="00C268A3"/>
    <w:rsid w:val="00C676B8"/>
    <w:rsid w:val="00CC3BB4"/>
    <w:rsid w:val="00D36D4A"/>
    <w:rsid w:val="00D76590"/>
    <w:rsid w:val="00E66BEF"/>
    <w:rsid w:val="00F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033E"/>
  <w15:chartTrackingRefBased/>
  <w15:docId w15:val="{73925930-07ED-4D9B-BA46-AB36AFBF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918"/>
    <w:rPr>
      <w:b/>
      <w:bCs/>
      <w:smallCaps/>
      <w:color w:val="0F4761" w:themeColor="accent1" w:themeShade="BF"/>
      <w:spacing w:val="5"/>
    </w:rPr>
  </w:style>
  <w:style w:type="paragraph" w:customStyle="1" w:styleId="AONormal">
    <w:name w:val="AONormal"/>
    <w:uiPriority w:val="99"/>
    <w:rsid w:val="00AC4918"/>
    <w:pPr>
      <w:spacing w:after="0" w:line="260" w:lineRule="atLeast"/>
    </w:pPr>
    <w:rPr>
      <w:rFonts w:ascii="Times New Roman" w:hAnsi="Times New Roman" w:cs="Times New Roman"/>
      <w:kern w:val="0"/>
      <w:sz w:val="22"/>
      <w:szCs w:val="22"/>
      <w:lang w:val="cs-CZ"/>
      <w14:ligatures w14:val="none"/>
    </w:rPr>
  </w:style>
  <w:style w:type="paragraph" w:customStyle="1" w:styleId="AODocTxt">
    <w:name w:val="AODocTxt"/>
    <w:basedOn w:val="Normal"/>
    <w:link w:val="AODocTxtChar"/>
    <w:qFormat/>
    <w:rsid w:val="00AC4918"/>
    <w:pPr>
      <w:spacing w:before="240" w:after="0" w:line="260" w:lineRule="atLeast"/>
      <w:jc w:val="both"/>
    </w:pPr>
    <w:rPr>
      <w:rFonts w:ascii="Times New Roman" w:hAnsi="Times New Roman" w:cs="Times New Roman"/>
      <w:kern w:val="0"/>
      <w:sz w:val="22"/>
      <w:szCs w:val="22"/>
      <w:lang w:val="cs-CZ"/>
      <w14:ligatures w14:val="none"/>
    </w:rPr>
  </w:style>
  <w:style w:type="paragraph" w:customStyle="1" w:styleId="AOGenNum1">
    <w:name w:val="AOGenNum1"/>
    <w:basedOn w:val="Normal"/>
    <w:next w:val="AOGenNum1Para"/>
    <w:uiPriority w:val="99"/>
    <w:rsid w:val="00AC4918"/>
    <w:pPr>
      <w:keepNext/>
      <w:numPr>
        <w:numId w:val="1"/>
      </w:numPr>
      <w:spacing w:before="240" w:after="0" w:line="260" w:lineRule="atLeast"/>
      <w:jc w:val="both"/>
    </w:pPr>
    <w:rPr>
      <w:rFonts w:ascii="Times New Roman" w:hAnsi="Times New Roman" w:cs="Times New Roman"/>
      <w:b/>
      <w:caps/>
      <w:kern w:val="0"/>
      <w:sz w:val="22"/>
      <w:szCs w:val="22"/>
      <w:lang w:val="cs-CZ"/>
      <w14:ligatures w14:val="none"/>
    </w:rPr>
  </w:style>
  <w:style w:type="paragraph" w:customStyle="1" w:styleId="AOGenNum1List">
    <w:name w:val="AOGenNum1List"/>
    <w:basedOn w:val="AOGenNum1"/>
    <w:uiPriority w:val="99"/>
    <w:rsid w:val="00AC4918"/>
    <w:pPr>
      <w:keepNext w:val="0"/>
      <w:numPr>
        <w:ilvl w:val="2"/>
      </w:numPr>
    </w:pPr>
    <w:rPr>
      <w:b w:val="0"/>
      <w:caps w:val="0"/>
    </w:rPr>
  </w:style>
  <w:style w:type="paragraph" w:customStyle="1" w:styleId="AOGenNum1Para">
    <w:name w:val="AOGenNum1Para"/>
    <w:basedOn w:val="AOGenNum1"/>
    <w:next w:val="AOGenNum1List"/>
    <w:uiPriority w:val="99"/>
    <w:rsid w:val="00AC4918"/>
    <w:pPr>
      <w:numPr>
        <w:ilvl w:val="1"/>
      </w:numPr>
    </w:pPr>
    <w:rPr>
      <w:caps w:val="0"/>
    </w:rPr>
  </w:style>
  <w:style w:type="paragraph" w:styleId="FootnoteText">
    <w:name w:val="footnote text"/>
    <w:basedOn w:val="AONormal"/>
    <w:link w:val="FootnoteTextChar"/>
    <w:uiPriority w:val="99"/>
    <w:semiHidden/>
    <w:qFormat/>
    <w:rsid w:val="00AC4918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918"/>
    <w:rPr>
      <w:rFonts w:ascii="Times New Roman" w:hAnsi="Times New Roman" w:cs="Times New Roman"/>
      <w:kern w:val="0"/>
      <w:sz w:val="16"/>
      <w:szCs w:val="20"/>
      <w:lang w:val="cs-CZ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AC4918"/>
    <w:rPr>
      <w:vertAlign w:val="superscript"/>
    </w:rPr>
  </w:style>
  <w:style w:type="character" w:customStyle="1" w:styleId="AODocTxtChar">
    <w:name w:val="AODocTxt Char"/>
    <w:basedOn w:val="DefaultParagraphFont"/>
    <w:link w:val="AODocTxt"/>
    <w:locked/>
    <w:rsid w:val="00AC4918"/>
    <w:rPr>
      <w:rFonts w:ascii="Times New Roman" w:hAnsi="Times New Roman" w:cs="Times New Roman"/>
      <w:kern w:val="0"/>
      <w:sz w:val="22"/>
      <w:szCs w:val="22"/>
      <w:lang w:val="cs-C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5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AAC"/>
  </w:style>
  <w:style w:type="paragraph" w:styleId="Footer">
    <w:name w:val="footer"/>
    <w:basedOn w:val="Normal"/>
    <w:link w:val="FooterChar"/>
    <w:uiPriority w:val="99"/>
    <w:unhideWhenUsed/>
    <w:rsid w:val="002B5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 E U O 1 ! 2 0 1 4 6 6 1 0 9 0 . 2 < / d o c u m e n t i d >  
     < s e n d e r i d > V L C E K J < / s e n d e r i d >  
     < s e n d e r e m a i l > J A N . V L C E K @ A L L E N O V E R Y . C O M < / s e n d e r e m a i l >  
     < l a s t m o d i f i e d > 2 0 2 5 - 0 6 - 1 2 T 1 4 : 5 4 : 0 0 . 0 0 0 0 0 0 0 + 0 2 : 0 0 < / l a s t m o d i f i e d >  
     < d a t a b a s e > E U O 1 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2380</Characters>
  <Application>Microsoft Office Word</Application>
  <DocSecurity>0</DocSecurity>
  <Lines>51</Lines>
  <Paragraphs>34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A&amp;O Shearman</dc:creator>
  <cp:keywords/>
  <dc:description/>
  <cp:lastModifiedBy>A&amp;O Shearman</cp:lastModifiedBy>
  <cp:revision>6</cp:revision>
  <dcterms:created xsi:type="dcterms:W3CDTF">2025-06-12T12:54:00Z</dcterms:created>
  <dcterms:modified xsi:type="dcterms:W3CDTF">2025-06-12T12:54:00Z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etDate">
    <vt:lpwstr>2025-06-12T11:54:03Z</vt:lpwstr>
  </property>
  <property fmtid="{D5CDD505-2E9C-101B-9397-08002B2CF9AE}" pid="4" name="MSIP_Label_42e67a54-274b-43d7-8098-b3ba5f50e576_Method">
    <vt:lpwstr>Standard</vt:lpwstr>
  </property>
  <property fmtid="{D5CDD505-2E9C-101B-9397-08002B2CF9AE}" pid="5" name="MSIP_Label_42e67a54-274b-43d7-8098-b3ba5f50e576_Name">
    <vt:lpwstr>42e67a54-274b-43d7-8098-b3ba5f50e576</vt:lpwstr>
  </property>
  <property fmtid="{D5CDD505-2E9C-101B-9397-08002B2CF9AE}" pid="6" name="MSIP_Label_42e67a54-274b-43d7-8098-b3ba5f50e576_SiteId">
    <vt:lpwstr>7f0b44d2-04f8-4672-bf5d-4676796468a3</vt:lpwstr>
  </property>
  <property fmtid="{D5CDD505-2E9C-101B-9397-08002B2CF9AE}" pid="7" name="MSIP_Label_42e67a54-274b-43d7-8098-b3ba5f50e576_ActionId">
    <vt:lpwstr>c06b37d0-90e9-4811-819c-09915c26eee9</vt:lpwstr>
  </property>
  <property fmtid="{D5CDD505-2E9C-101B-9397-08002B2CF9AE}" pid="8" name="MSIP_Label_42e67a54-274b-43d7-8098-b3ba5f50e576_ContentBits">
    <vt:lpwstr>0</vt:lpwstr>
  </property>
  <property fmtid="{D5CDD505-2E9C-101B-9397-08002B2CF9AE}" pid="9" name="MSIP_Label_42e67a54-274b-43d7-8098-b3ba5f50e576_Tag">
    <vt:lpwstr>10, 3, 0, 1</vt:lpwstr>
  </property>
  <property fmtid="{D5CDD505-2E9C-101B-9397-08002B2CF9AE}" pid="10" name="Client">
    <vt:lpwstr>0129004</vt:lpwstr>
  </property>
  <property fmtid="{D5CDD505-2E9C-101B-9397-08002B2CF9AE}" pid="11" name="Matter">
    <vt:lpwstr>0000006</vt:lpwstr>
  </property>
  <property fmtid="{D5CDD505-2E9C-101B-9397-08002B2CF9AE}" pid="12" name="cpDocRef">
    <vt:lpwstr>EUO1: 2014661090.2</vt:lpwstr>
  </property>
  <property fmtid="{D5CDD505-2E9C-101B-9397-08002B2CF9AE}" pid="13" name="cpClientMatter">
    <vt:lpwstr>0129004-0000006</vt:lpwstr>
  </property>
  <property fmtid="{D5CDD505-2E9C-101B-9397-08002B2CF9AE}" pid="14" name="cpCombinedRef">
    <vt:lpwstr>0129004-0000006 EUO1: 2014661090.2</vt:lpwstr>
  </property>
</Properties>
</file>