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9FA6C" w14:textId="74EE9915" w:rsidR="00AC0851" w:rsidRPr="00CE12CC" w:rsidRDefault="00AC0851" w:rsidP="00AC0851">
      <w:pPr>
        <w:spacing w:before="120" w:line="276" w:lineRule="auto"/>
        <w:jc w:val="right"/>
        <w:rPr>
          <w:rStyle w:val="Zdraznn"/>
          <w:szCs w:val="20"/>
        </w:rPr>
      </w:pPr>
      <w:r>
        <w:rPr>
          <w:rStyle w:val="Zdraznn"/>
          <w:szCs w:val="20"/>
        </w:rPr>
        <w:t>T</w:t>
      </w:r>
      <w:r w:rsidR="004F29B9">
        <w:rPr>
          <w:rStyle w:val="Zdraznn"/>
          <w:szCs w:val="20"/>
        </w:rPr>
        <w:t>ISKOVÁ ZPRÁVA</w:t>
      </w:r>
    </w:p>
    <w:p w14:paraId="724B19C9" w14:textId="77777777" w:rsidR="008E4B79" w:rsidRPr="00CE12CC" w:rsidRDefault="008E4B79" w:rsidP="008E4B79">
      <w:pPr>
        <w:spacing w:before="120" w:line="276" w:lineRule="auto"/>
        <w:jc w:val="center"/>
        <w:rPr>
          <w:rFonts w:cs="Arial"/>
          <w:b/>
          <w:bCs/>
          <w:kern w:val="28"/>
          <w:sz w:val="40"/>
          <w:szCs w:val="32"/>
        </w:rPr>
      </w:pPr>
    </w:p>
    <w:p w14:paraId="462931D3" w14:textId="426E46B2" w:rsidR="008E4B79" w:rsidRPr="00CE12CC" w:rsidRDefault="008E4B79" w:rsidP="008E4B79">
      <w:pPr>
        <w:spacing w:before="120" w:line="276" w:lineRule="auto"/>
        <w:jc w:val="center"/>
        <w:rPr>
          <w:rFonts w:cs="Arial"/>
          <w:b/>
          <w:bCs/>
          <w:kern w:val="28"/>
          <w:sz w:val="40"/>
          <w:szCs w:val="32"/>
        </w:rPr>
      </w:pPr>
      <w:r w:rsidRPr="00CE12CC">
        <w:rPr>
          <w:rFonts w:cs="Arial"/>
          <w:b/>
          <w:bCs/>
          <w:kern w:val="28"/>
          <w:sz w:val="40"/>
          <w:szCs w:val="32"/>
        </w:rPr>
        <w:t xml:space="preserve">Colt CZ Group SE </w:t>
      </w:r>
      <w:r>
        <w:rPr>
          <w:rFonts w:cs="Arial"/>
          <w:b/>
          <w:bCs/>
          <w:kern w:val="28"/>
          <w:sz w:val="40"/>
          <w:szCs w:val="32"/>
        </w:rPr>
        <w:t>oznamuje změny ve statutárních orgánech</w:t>
      </w:r>
      <w:r w:rsidRPr="00CE12CC">
        <w:rPr>
          <w:rFonts w:cs="Arial"/>
          <w:b/>
          <w:bCs/>
          <w:kern w:val="28"/>
          <w:sz w:val="40"/>
          <w:szCs w:val="32"/>
        </w:rPr>
        <w:t xml:space="preserve"> </w:t>
      </w:r>
    </w:p>
    <w:p w14:paraId="35694498" w14:textId="77777777" w:rsidR="008E4B79" w:rsidRPr="00CE12CC" w:rsidRDefault="008E4B79" w:rsidP="00011B8A"/>
    <w:p w14:paraId="22794600" w14:textId="1F8FC28D" w:rsidR="008E4B79" w:rsidRPr="00961FF0" w:rsidRDefault="008E4B79" w:rsidP="00961FF0">
      <w:pPr>
        <w:rPr>
          <w:i/>
          <w:iCs/>
        </w:rPr>
      </w:pPr>
      <w:r w:rsidRPr="00CE12CC">
        <w:rPr>
          <w:b/>
          <w:bCs/>
        </w:rPr>
        <w:t>Praha (</w:t>
      </w:r>
      <w:r w:rsidR="003175CE">
        <w:rPr>
          <w:b/>
          <w:bCs/>
        </w:rPr>
        <w:t>1</w:t>
      </w:r>
      <w:r w:rsidRPr="00CE12CC">
        <w:rPr>
          <w:b/>
          <w:bCs/>
        </w:rPr>
        <w:t xml:space="preserve">. </w:t>
      </w:r>
      <w:r w:rsidR="003175CE">
        <w:rPr>
          <w:b/>
          <w:bCs/>
        </w:rPr>
        <w:t>října</w:t>
      </w:r>
      <w:r w:rsidRPr="00CE12CC">
        <w:rPr>
          <w:b/>
          <w:bCs/>
        </w:rPr>
        <w:t xml:space="preserve"> 202</w:t>
      </w:r>
      <w:r w:rsidR="00DE6842">
        <w:rPr>
          <w:b/>
          <w:bCs/>
        </w:rPr>
        <w:t>5</w:t>
      </w:r>
      <w:r w:rsidRPr="003226FD">
        <w:rPr>
          <w:b/>
          <w:bCs/>
        </w:rPr>
        <w:t>)</w:t>
      </w:r>
      <w:r w:rsidRPr="00CE12CC">
        <w:t xml:space="preserve"> ― Colt CZ Group SE („Colt CZ“, „Skupina</w:t>
      </w:r>
      <w:r>
        <w:t>“</w:t>
      </w:r>
      <w:r w:rsidRPr="00CE12CC">
        <w:t xml:space="preserve"> nebo „Společnost</w:t>
      </w:r>
      <w:r>
        <w:t>“</w:t>
      </w:r>
      <w:r w:rsidRPr="00CE12CC">
        <w:t xml:space="preserve">) </w:t>
      </w:r>
      <w:r w:rsidR="00DE6842">
        <w:t xml:space="preserve">tímto </w:t>
      </w:r>
      <w:r w:rsidRPr="00CE12CC">
        <w:t>oznamuje</w:t>
      </w:r>
      <w:r>
        <w:t xml:space="preserve"> změny ve statutárních orgánech</w:t>
      </w:r>
      <w:r w:rsidR="003175CE">
        <w:t>.</w:t>
      </w:r>
      <w:r w:rsidR="00DE6842">
        <w:t xml:space="preserve"> </w:t>
      </w:r>
    </w:p>
    <w:p w14:paraId="400739F6" w14:textId="66DF934B" w:rsidR="00DE6842" w:rsidRDefault="00DE6842" w:rsidP="3261AE50">
      <w:pPr>
        <w:spacing w:before="120" w:line="276" w:lineRule="auto"/>
        <w:rPr>
          <w:rFonts w:cs="Calibri"/>
          <w:color w:val="000000" w:themeColor="text1"/>
          <w:shd w:val="clear" w:color="auto" w:fill="FFFFFF"/>
        </w:rPr>
      </w:pPr>
      <w:r w:rsidRPr="3261AE50">
        <w:rPr>
          <w:rFonts w:cs="Calibri"/>
          <w:color w:val="000000" w:themeColor="text1"/>
          <w:shd w:val="clear" w:color="auto" w:fill="FFFFFF"/>
        </w:rPr>
        <w:t>Jan Drahot</w:t>
      </w:r>
      <w:r w:rsidR="003175CE" w:rsidRPr="3261AE50">
        <w:rPr>
          <w:rFonts w:cs="Calibri"/>
          <w:color w:val="000000" w:themeColor="text1"/>
          <w:shd w:val="clear" w:color="auto" w:fill="FFFFFF"/>
        </w:rPr>
        <w:t>a</w:t>
      </w:r>
      <w:r w:rsidR="000732F2" w:rsidRPr="3261AE50">
        <w:rPr>
          <w:rFonts w:cs="Calibri"/>
          <w:color w:val="000000" w:themeColor="text1"/>
          <w:shd w:val="clear" w:color="auto" w:fill="FFFFFF"/>
        </w:rPr>
        <w:t xml:space="preserve">, </w:t>
      </w:r>
      <w:r w:rsidR="00FF5683" w:rsidRPr="3261AE50">
        <w:rPr>
          <w:rFonts w:cs="Calibri"/>
          <w:color w:val="000000" w:themeColor="text1"/>
          <w:shd w:val="clear" w:color="auto" w:fill="FFFFFF"/>
        </w:rPr>
        <w:t>dosavadní</w:t>
      </w:r>
      <w:r w:rsidR="000732F2" w:rsidRPr="3261AE50">
        <w:rPr>
          <w:rFonts w:cs="Calibri"/>
          <w:color w:val="000000" w:themeColor="text1"/>
          <w:shd w:val="clear" w:color="auto" w:fill="FFFFFF"/>
        </w:rPr>
        <w:t xml:space="preserve"> předsed</w:t>
      </w:r>
      <w:r w:rsidR="003175CE" w:rsidRPr="3261AE50">
        <w:rPr>
          <w:rFonts w:cs="Calibri"/>
          <w:color w:val="000000" w:themeColor="text1"/>
          <w:shd w:val="clear" w:color="auto" w:fill="FFFFFF"/>
        </w:rPr>
        <w:t>a</w:t>
      </w:r>
      <w:r w:rsidR="000732F2" w:rsidRPr="3261AE50">
        <w:rPr>
          <w:rFonts w:cs="Calibri"/>
          <w:color w:val="000000" w:themeColor="text1"/>
          <w:shd w:val="clear" w:color="auto" w:fill="FFFFFF"/>
        </w:rPr>
        <w:t xml:space="preserve"> představenstva Colt CZ</w:t>
      </w:r>
      <w:r w:rsidR="4CCCC03B" w:rsidRPr="3261AE50">
        <w:rPr>
          <w:rFonts w:cs="Calibri"/>
          <w:color w:val="000000" w:themeColor="text1"/>
          <w:shd w:val="clear" w:color="auto" w:fill="FFFFFF"/>
        </w:rPr>
        <w:t>,</w:t>
      </w:r>
      <w:r w:rsidR="003175CE" w:rsidRPr="3261AE50">
        <w:rPr>
          <w:rFonts w:cs="Calibri"/>
          <w:color w:val="000000" w:themeColor="text1"/>
          <w:shd w:val="clear" w:color="auto" w:fill="FFFFFF"/>
        </w:rPr>
        <w:t xml:space="preserve"> odstoupil ke dni 30. září 2025 z funkce člena a předsedy představenstva. </w:t>
      </w:r>
      <w:r w:rsidR="00FF5683" w:rsidRPr="3261AE50">
        <w:rPr>
          <w:rFonts w:cs="Calibri"/>
          <w:color w:val="000000" w:themeColor="text1"/>
          <w:shd w:val="clear" w:color="auto" w:fill="FFFFFF"/>
        </w:rPr>
        <w:t>S účinností od 1. října 2025 byl pan Drahota kooptován do dozorčí rady, která jej následně zvolila svým předsedou.</w:t>
      </w:r>
    </w:p>
    <w:p w14:paraId="0C937DDD" w14:textId="2A93626A" w:rsidR="000732F2" w:rsidRDefault="000732F2" w:rsidP="6241E0D4">
      <w:pPr>
        <w:spacing w:before="120" w:line="276" w:lineRule="auto"/>
        <w:rPr>
          <w:rFonts w:cs="Calibri"/>
          <w:color w:val="000000" w:themeColor="text1"/>
        </w:rPr>
      </w:pPr>
      <w:r w:rsidRPr="708B2902">
        <w:rPr>
          <w:rFonts w:cs="Calibri"/>
          <w:color w:val="000000" w:themeColor="text1"/>
          <w:shd w:val="clear" w:color="auto" w:fill="FFFFFF"/>
        </w:rPr>
        <w:t>S ohledem na to, že Jan Drahota má hluboké znalosti o fungování Skupiny, je rovněž služebně nejstarším členem jejího představenstva</w:t>
      </w:r>
      <w:r w:rsidR="004528FF" w:rsidRPr="708B2902">
        <w:rPr>
          <w:rFonts w:cs="Calibri"/>
          <w:color w:val="000000" w:themeColor="text1"/>
          <w:shd w:val="clear" w:color="auto" w:fill="FFFFFF"/>
        </w:rPr>
        <w:t>,</w:t>
      </w:r>
      <w:r w:rsidRPr="708B2902">
        <w:rPr>
          <w:rFonts w:cs="Calibri"/>
          <w:color w:val="000000" w:themeColor="text1"/>
          <w:shd w:val="clear" w:color="auto" w:fill="FFFFFF"/>
        </w:rPr>
        <w:t xml:space="preserve"> a ještě donedávna byl nejvyšším vrcholným manažerem Skupiny, je</w:t>
      </w:r>
      <w:r w:rsidR="002E5381" w:rsidRPr="708B2902">
        <w:rPr>
          <w:rFonts w:cs="Calibri"/>
          <w:color w:val="000000" w:themeColor="text1"/>
          <w:shd w:val="clear" w:color="auto" w:fill="FFFFFF"/>
        </w:rPr>
        <w:t xml:space="preserve"> mimořádně kvalifikovaným k</w:t>
      </w:r>
      <w:r w:rsidRPr="708B2902">
        <w:rPr>
          <w:rFonts w:cs="Calibri"/>
          <w:color w:val="000000" w:themeColor="text1"/>
          <w:shd w:val="clear" w:color="auto" w:fill="FFFFFF"/>
        </w:rPr>
        <w:t xml:space="preserve">andidátem do dozorčí rady Společnosti. </w:t>
      </w:r>
    </w:p>
    <w:p w14:paraId="3CA93FDE" w14:textId="21301359" w:rsidR="000732F2" w:rsidRDefault="51B7F16E" w:rsidP="6241E0D4">
      <w:pPr>
        <w:spacing w:before="120" w:line="276" w:lineRule="auto"/>
        <w:rPr>
          <w:rFonts w:cs="Calibri"/>
          <w:color w:val="000000" w:themeColor="text1"/>
        </w:rPr>
      </w:pPr>
      <w:r w:rsidRPr="00D76A9C">
        <w:rPr>
          <w:rFonts w:cs="Calibri"/>
          <w:i/>
          <w:iCs/>
          <w:color w:val="000000" w:themeColor="text1"/>
        </w:rPr>
        <w:t>„Jan Drahota se zásadně zasloužil o proměnu Colt CZ Group v globální společnost s významným postavením v segmentu ozbrojených složek a s výrobními kapacitami v Evropě i Severní Americe. Výrazně se podílel také na úspěšném vstupu Colt CZ Group na pražskou burzu v roce 2020</w:t>
      </w:r>
      <w:r w:rsidR="00E10111">
        <w:rPr>
          <w:rFonts w:cs="Calibri"/>
          <w:i/>
          <w:iCs/>
          <w:color w:val="000000" w:themeColor="text1"/>
        </w:rPr>
        <w:t xml:space="preserve"> a s</w:t>
      </w:r>
      <w:r w:rsidR="005E2EA3">
        <w:rPr>
          <w:rFonts w:cs="Calibri"/>
          <w:i/>
          <w:iCs/>
          <w:color w:val="000000" w:themeColor="text1"/>
        </w:rPr>
        <w:t>ehrál</w:t>
      </w:r>
      <w:r w:rsidRPr="00D76A9C">
        <w:rPr>
          <w:rFonts w:cs="Calibri"/>
          <w:i/>
          <w:iCs/>
          <w:color w:val="000000" w:themeColor="text1"/>
        </w:rPr>
        <w:t xml:space="preserve"> klíčovou úlohu při budování naší dlouhodobé strategie, akvizic i vertikální integrace. Rád bych mu jménem celého vedení a zaměstnanců poděkoval za jeho vizi a nasazení. Jsem velmi rád, že bude v nové roli předsedy dozorčí rady pokračovat v podpoře dalšího rozvoje Colt CZ Group,“</w:t>
      </w:r>
      <w:r w:rsidRPr="6241E0D4">
        <w:rPr>
          <w:rFonts w:cs="Calibri"/>
          <w:color w:val="000000" w:themeColor="text1"/>
        </w:rPr>
        <w:t xml:space="preserve"> uvedl</w:t>
      </w:r>
      <w:r w:rsidR="472DC9A4" w:rsidRPr="6241E0D4">
        <w:rPr>
          <w:rFonts w:cs="Calibri"/>
          <w:color w:val="000000" w:themeColor="text1"/>
        </w:rPr>
        <w:t xml:space="preserve"> </w:t>
      </w:r>
      <w:r w:rsidR="472DC9A4" w:rsidRPr="00D76A9C">
        <w:rPr>
          <w:rFonts w:cs="Calibri"/>
          <w:b/>
          <w:bCs/>
          <w:color w:val="000000" w:themeColor="text1"/>
        </w:rPr>
        <w:t>Radek Musil, CEO Colt CZ Group</w:t>
      </w:r>
      <w:r w:rsidRPr="6241E0D4">
        <w:rPr>
          <w:rFonts w:cs="Calibri"/>
          <w:color w:val="000000" w:themeColor="text1"/>
        </w:rPr>
        <w:t xml:space="preserve">. </w:t>
      </w:r>
    </w:p>
    <w:p w14:paraId="4B3A6953" w14:textId="68B81029" w:rsidR="6241E0D4" w:rsidRDefault="51B7F16E" w:rsidP="6241E0D4">
      <w:pPr>
        <w:spacing w:before="120" w:line="276" w:lineRule="auto"/>
        <w:rPr>
          <w:rFonts w:cs="Calibri"/>
          <w:color w:val="000000" w:themeColor="text1"/>
        </w:rPr>
      </w:pPr>
      <w:r w:rsidRPr="001E6FAD">
        <w:rPr>
          <w:rFonts w:cs="Calibri"/>
          <w:i/>
          <w:iCs/>
          <w:color w:val="000000" w:themeColor="text1"/>
        </w:rPr>
        <w:t>„Je pro mě velkou ctí přijmout roli předsedy dozorčí rady Colt CZ Group. I nadále budu aktivně dohlížet na rozvoj Skupiny a naplňování její dlouhodobé strategie. V uplynulých letech jsme Colt CZ Group posunuli mezi přední světové hráče v oboru a věřím, že na tomto pevném základu můžeme dále stavět. Těším se, že budu moci v nové roli přispět k dalšímu růstu a posilování naší pozice na globálním trhu,“</w:t>
      </w:r>
      <w:r w:rsidRPr="6241E0D4">
        <w:rPr>
          <w:rFonts w:cs="Calibri"/>
          <w:color w:val="000000" w:themeColor="text1"/>
        </w:rPr>
        <w:t xml:space="preserve"> sdělil </w:t>
      </w:r>
      <w:r w:rsidRPr="00283F23">
        <w:rPr>
          <w:rFonts w:cs="Calibri"/>
          <w:b/>
          <w:bCs/>
          <w:color w:val="000000" w:themeColor="text1"/>
        </w:rPr>
        <w:t>Jan Drahota, předseda dozorčí rady Colt CZ Group</w:t>
      </w:r>
      <w:r w:rsidRPr="6241E0D4">
        <w:rPr>
          <w:rFonts w:cs="Calibri"/>
          <w:color w:val="000000" w:themeColor="text1"/>
        </w:rPr>
        <w:t>.</w:t>
      </w:r>
    </w:p>
    <w:p w14:paraId="4C658FA6" w14:textId="7795CB6A" w:rsidR="003525FB" w:rsidRDefault="000732F2" w:rsidP="000732F2">
      <w:pPr>
        <w:spacing w:before="120" w:line="276" w:lineRule="auto"/>
        <w:rPr>
          <w:rFonts w:cs="Calibri"/>
          <w:color w:val="000000" w:themeColor="text1"/>
          <w:szCs w:val="20"/>
          <w:shd w:val="clear" w:color="auto" w:fill="FFFFFF"/>
        </w:rPr>
      </w:pPr>
      <w:r w:rsidRPr="000732F2">
        <w:rPr>
          <w:rFonts w:cs="Calibri"/>
          <w:color w:val="000000" w:themeColor="text1"/>
          <w:szCs w:val="20"/>
          <w:shd w:val="clear" w:color="auto" w:fill="FFFFFF"/>
        </w:rPr>
        <w:t xml:space="preserve">Jan Drahota stojí v čele Colt CZ jako předseda představenstva od července 2021. Do Skupiny nastoupil v roce 2014 a </w:t>
      </w:r>
      <w:r w:rsidR="00EF04EA">
        <w:rPr>
          <w:rFonts w:cs="Calibri"/>
          <w:color w:val="000000" w:themeColor="text1"/>
          <w:szCs w:val="20"/>
          <w:shd w:val="clear" w:color="auto" w:fill="FFFFFF"/>
        </w:rPr>
        <w:t xml:space="preserve">v letech </w:t>
      </w:r>
      <w:r w:rsidRPr="000732F2">
        <w:rPr>
          <w:rFonts w:cs="Calibri"/>
          <w:color w:val="000000" w:themeColor="text1"/>
          <w:szCs w:val="20"/>
          <w:shd w:val="clear" w:color="auto" w:fill="FFFFFF"/>
        </w:rPr>
        <w:t xml:space="preserve">2021 </w:t>
      </w:r>
      <w:r w:rsidR="00EF04EA">
        <w:rPr>
          <w:rFonts w:cs="Calibri"/>
          <w:color w:val="000000" w:themeColor="text1"/>
          <w:szCs w:val="20"/>
          <w:shd w:val="clear" w:color="auto" w:fill="FFFFFF"/>
        </w:rPr>
        <w:t>až</w:t>
      </w:r>
      <w:r w:rsidRPr="000732F2">
        <w:rPr>
          <w:rFonts w:cs="Calibri"/>
          <w:color w:val="000000" w:themeColor="text1"/>
          <w:szCs w:val="20"/>
          <w:shd w:val="clear" w:color="auto" w:fill="FFFFFF"/>
        </w:rPr>
        <w:t xml:space="preserve"> 2024 zastával funkci CEO. Ve své předchozí kariéře působil na řadě pozic v investičním bankovnictví ve společnosti </w:t>
      </w:r>
      <w:proofErr w:type="spellStart"/>
      <w:r w:rsidR="00533385" w:rsidRPr="00AC0851">
        <w:rPr>
          <w:rFonts w:cs="Calibri"/>
          <w:color w:val="000000" w:themeColor="text1"/>
          <w:szCs w:val="20"/>
          <w:shd w:val="clear" w:color="auto" w:fill="FFFFFF"/>
        </w:rPr>
        <w:t>Société</w:t>
      </w:r>
      <w:proofErr w:type="spellEnd"/>
      <w:r w:rsidR="00533385" w:rsidRPr="00AC0851">
        <w:rPr>
          <w:rFonts w:cs="Calibri"/>
          <w:color w:val="000000" w:themeColor="text1"/>
          <w:szCs w:val="20"/>
          <w:shd w:val="clear" w:color="auto" w:fill="FFFFFF"/>
        </w:rPr>
        <w:t xml:space="preserve"> </w:t>
      </w:r>
      <w:proofErr w:type="spellStart"/>
      <w:r w:rsidR="00533385" w:rsidRPr="00AC0851">
        <w:rPr>
          <w:rFonts w:cs="Calibri"/>
          <w:color w:val="000000" w:themeColor="text1"/>
          <w:szCs w:val="20"/>
          <w:shd w:val="clear" w:color="auto" w:fill="FFFFFF"/>
        </w:rPr>
        <w:t>Générale</w:t>
      </w:r>
      <w:proofErr w:type="spellEnd"/>
      <w:r w:rsidR="00533385" w:rsidRPr="00AC0851">
        <w:rPr>
          <w:rFonts w:cs="Calibri"/>
          <w:color w:val="000000" w:themeColor="text1"/>
          <w:szCs w:val="20"/>
          <w:shd w:val="clear" w:color="auto" w:fill="FFFFFF"/>
        </w:rPr>
        <w:t xml:space="preserve"> </w:t>
      </w:r>
      <w:r w:rsidRPr="000732F2">
        <w:rPr>
          <w:rFonts w:cs="Calibri"/>
          <w:color w:val="000000" w:themeColor="text1"/>
          <w:szCs w:val="20"/>
          <w:shd w:val="clear" w:color="auto" w:fill="FFFFFF"/>
        </w:rPr>
        <w:t>a na nevýkonných vedoucích pozicích ve společnostech ČEPS a Česká exportní banka.</w:t>
      </w:r>
    </w:p>
    <w:p w14:paraId="5E356EC1" w14:textId="77777777" w:rsidR="00E12554" w:rsidRDefault="000732F2" w:rsidP="002E5381">
      <w:pPr>
        <w:spacing w:before="120" w:line="276" w:lineRule="auto"/>
        <w:rPr>
          <w:rFonts w:cs="Calibri"/>
          <w:color w:val="000000" w:themeColor="text1"/>
          <w:szCs w:val="20"/>
          <w:shd w:val="clear" w:color="auto" w:fill="FFFFFF"/>
        </w:rPr>
      </w:pPr>
      <w:r w:rsidRPr="002E5381">
        <w:rPr>
          <w:rFonts w:cs="Calibri"/>
          <w:color w:val="000000" w:themeColor="text1"/>
          <w:szCs w:val="20"/>
          <w:shd w:val="clear" w:color="auto" w:fill="FFFFFF"/>
        </w:rPr>
        <w:t>Jan Drahota byl zásadní hnací silou</w:t>
      </w:r>
      <w:r w:rsidR="003525FB" w:rsidRPr="002E5381">
        <w:rPr>
          <w:rFonts w:cs="Calibri"/>
          <w:color w:val="000000" w:themeColor="text1"/>
          <w:szCs w:val="20"/>
          <w:shd w:val="clear" w:color="auto" w:fill="FFFFFF"/>
        </w:rPr>
        <w:t xml:space="preserve"> v rozhodnutí Společnosti vstoupit na kapitálový trh prostřednictvím emise akcií</w:t>
      </w:r>
      <w:r w:rsidR="00D748E5" w:rsidRPr="002E5381">
        <w:rPr>
          <w:rFonts w:cs="Calibri"/>
          <w:color w:val="000000" w:themeColor="text1"/>
          <w:szCs w:val="20"/>
          <w:shd w:val="clear" w:color="auto" w:fill="FFFFFF"/>
        </w:rPr>
        <w:t xml:space="preserve">, </w:t>
      </w:r>
      <w:r w:rsidRPr="002E5381">
        <w:rPr>
          <w:rFonts w:cs="Calibri"/>
          <w:color w:val="000000" w:themeColor="text1"/>
          <w:szCs w:val="20"/>
          <w:shd w:val="clear" w:color="auto" w:fill="FFFFFF"/>
        </w:rPr>
        <w:t xml:space="preserve">při </w:t>
      </w:r>
      <w:r w:rsidR="003525FB" w:rsidRPr="002E5381">
        <w:rPr>
          <w:rFonts w:cs="Calibri"/>
          <w:color w:val="000000" w:themeColor="text1"/>
          <w:szCs w:val="20"/>
          <w:shd w:val="clear" w:color="auto" w:fill="FFFFFF"/>
        </w:rPr>
        <w:t>uvedení akcií</w:t>
      </w:r>
      <w:r w:rsidRPr="002E5381">
        <w:rPr>
          <w:rFonts w:cs="Calibri"/>
          <w:color w:val="000000" w:themeColor="text1"/>
          <w:szCs w:val="20"/>
          <w:shd w:val="clear" w:color="auto" w:fill="FFFFFF"/>
        </w:rPr>
        <w:t xml:space="preserve"> Společnosti na Prime Market Burzy cenných papírů v Praze v říjnu roku 2020</w:t>
      </w:r>
      <w:r w:rsidR="004528FF" w:rsidRPr="002E5381">
        <w:rPr>
          <w:rFonts w:cs="Calibri"/>
          <w:color w:val="000000" w:themeColor="text1"/>
          <w:szCs w:val="20"/>
          <w:shd w:val="clear" w:color="auto" w:fill="FFFFFF"/>
        </w:rPr>
        <w:t>,</w:t>
      </w:r>
      <w:r w:rsidR="003525FB" w:rsidRPr="002E5381">
        <w:rPr>
          <w:rFonts w:cs="Calibri"/>
          <w:color w:val="000000" w:themeColor="text1"/>
          <w:szCs w:val="20"/>
          <w:shd w:val="clear" w:color="auto" w:fill="FFFFFF"/>
        </w:rPr>
        <w:t xml:space="preserve"> </w:t>
      </w:r>
      <w:r w:rsidR="004528FF" w:rsidRPr="002E5381">
        <w:rPr>
          <w:rFonts w:cs="Calibri"/>
          <w:color w:val="000000" w:themeColor="text1"/>
          <w:szCs w:val="20"/>
          <w:shd w:val="clear" w:color="auto" w:fill="FFFFFF"/>
        </w:rPr>
        <w:t>včetně komunikace s</w:t>
      </w:r>
      <w:r w:rsidR="003525FB" w:rsidRPr="002E5381">
        <w:rPr>
          <w:rFonts w:cs="Calibri"/>
          <w:color w:val="000000" w:themeColor="text1"/>
          <w:szCs w:val="20"/>
          <w:shd w:val="clear" w:color="auto" w:fill="FFFFFF"/>
        </w:rPr>
        <w:t xml:space="preserve"> institucionálním</w:t>
      </w:r>
      <w:r w:rsidR="004528FF" w:rsidRPr="002E5381">
        <w:rPr>
          <w:rFonts w:cs="Calibri"/>
          <w:color w:val="000000" w:themeColor="text1"/>
          <w:szCs w:val="20"/>
          <w:shd w:val="clear" w:color="auto" w:fill="FFFFFF"/>
        </w:rPr>
        <w:t>i</w:t>
      </w:r>
      <w:r w:rsidR="003525FB" w:rsidRPr="002E5381">
        <w:rPr>
          <w:rFonts w:cs="Calibri"/>
          <w:color w:val="000000" w:themeColor="text1"/>
          <w:szCs w:val="20"/>
          <w:shd w:val="clear" w:color="auto" w:fill="FFFFFF"/>
        </w:rPr>
        <w:t xml:space="preserve"> investor</w:t>
      </w:r>
      <w:r w:rsidR="004528FF" w:rsidRPr="002E5381">
        <w:rPr>
          <w:rFonts w:cs="Calibri"/>
          <w:color w:val="000000" w:themeColor="text1"/>
          <w:szCs w:val="20"/>
          <w:shd w:val="clear" w:color="auto" w:fill="FFFFFF"/>
        </w:rPr>
        <w:t>y</w:t>
      </w:r>
      <w:r w:rsidR="003525FB" w:rsidRPr="002E5381">
        <w:rPr>
          <w:rFonts w:cs="Calibri"/>
          <w:color w:val="000000" w:themeColor="text1"/>
          <w:szCs w:val="20"/>
          <w:shd w:val="clear" w:color="auto" w:fill="FFFFFF"/>
        </w:rPr>
        <w:t xml:space="preserve"> a finančním</w:t>
      </w:r>
      <w:r w:rsidR="004528FF" w:rsidRPr="002E5381">
        <w:rPr>
          <w:rFonts w:cs="Calibri"/>
          <w:color w:val="000000" w:themeColor="text1"/>
          <w:szCs w:val="20"/>
          <w:shd w:val="clear" w:color="auto" w:fill="FFFFFF"/>
        </w:rPr>
        <w:t>i</w:t>
      </w:r>
      <w:r w:rsidR="003525FB" w:rsidRPr="002E5381">
        <w:rPr>
          <w:rFonts w:cs="Calibri"/>
          <w:color w:val="000000" w:themeColor="text1"/>
          <w:szCs w:val="20"/>
          <w:shd w:val="clear" w:color="auto" w:fill="FFFFFF"/>
        </w:rPr>
        <w:t xml:space="preserve"> instituc</w:t>
      </w:r>
      <w:r w:rsidR="004528FF" w:rsidRPr="002E5381">
        <w:rPr>
          <w:rFonts w:cs="Calibri"/>
          <w:color w:val="000000" w:themeColor="text1"/>
          <w:szCs w:val="20"/>
          <w:shd w:val="clear" w:color="auto" w:fill="FFFFFF"/>
        </w:rPr>
        <w:t>emi</w:t>
      </w:r>
      <w:r w:rsidR="003525FB" w:rsidRPr="002E5381">
        <w:rPr>
          <w:rFonts w:cs="Calibri"/>
          <w:color w:val="000000" w:themeColor="text1"/>
          <w:szCs w:val="20"/>
          <w:shd w:val="clear" w:color="auto" w:fill="FFFFFF"/>
        </w:rPr>
        <w:t xml:space="preserve">. </w:t>
      </w:r>
    </w:p>
    <w:p w14:paraId="71D65847" w14:textId="77777777" w:rsidR="00A36B50" w:rsidRDefault="00A36B50" w:rsidP="002E5381">
      <w:pPr>
        <w:spacing w:before="120" w:line="276" w:lineRule="auto"/>
        <w:rPr>
          <w:rFonts w:cs="Calibri"/>
          <w:color w:val="000000" w:themeColor="text1"/>
          <w:szCs w:val="20"/>
          <w:shd w:val="clear" w:color="auto" w:fill="FFFFFF"/>
        </w:rPr>
      </w:pPr>
    </w:p>
    <w:p w14:paraId="6593E166" w14:textId="0264559F" w:rsidR="00810739" w:rsidRPr="002E5381" w:rsidRDefault="004528FF" w:rsidP="002E5381">
      <w:pPr>
        <w:spacing w:before="120" w:line="276" w:lineRule="auto"/>
        <w:rPr>
          <w:rFonts w:cs="Calibri"/>
          <w:color w:val="000000" w:themeColor="text1"/>
          <w:szCs w:val="20"/>
          <w:shd w:val="clear" w:color="auto" w:fill="FFFFFF"/>
        </w:rPr>
      </w:pPr>
      <w:r w:rsidRPr="002E5381">
        <w:rPr>
          <w:rFonts w:cs="Calibri"/>
          <w:color w:val="000000" w:themeColor="text1"/>
          <w:szCs w:val="20"/>
          <w:shd w:val="clear" w:color="auto" w:fill="FFFFFF"/>
        </w:rPr>
        <w:lastRenderedPageBreak/>
        <w:t>Významné milníky</w:t>
      </w:r>
      <w:r w:rsidR="00810739" w:rsidRPr="002E5381">
        <w:rPr>
          <w:rFonts w:cs="Calibri"/>
          <w:color w:val="000000" w:themeColor="text1"/>
          <w:szCs w:val="20"/>
          <w:shd w:val="clear" w:color="auto" w:fill="FFFFFF"/>
        </w:rPr>
        <w:t xml:space="preserve"> dosažené Skupinou </w:t>
      </w:r>
      <w:r w:rsidRPr="002E5381">
        <w:rPr>
          <w:rFonts w:cs="Calibri"/>
          <w:color w:val="000000" w:themeColor="text1"/>
          <w:szCs w:val="20"/>
          <w:shd w:val="clear" w:color="auto" w:fill="FFFFFF"/>
        </w:rPr>
        <w:t xml:space="preserve">pod </w:t>
      </w:r>
      <w:r w:rsidR="00810739" w:rsidRPr="002E5381">
        <w:rPr>
          <w:rFonts w:cs="Calibri"/>
          <w:color w:val="000000" w:themeColor="text1"/>
          <w:szCs w:val="20"/>
          <w:shd w:val="clear" w:color="auto" w:fill="FFFFFF"/>
        </w:rPr>
        <w:t>vedení</w:t>
      </w:r>
      <w:r w:rsidRPr="002E5381">
        <w:rPr>
          <w:rFonts w:cs="Calibri"/>
          <w:color w:val="000000" w:themeColor="text1"/>
          <w:szCs w:val="20"/>
          <w:shd w:val="clear" w:color="auto" w:fill="FFFFFF"/>
        </w:rPr>
        <w:t>m</w:t>
      </w:r>
      <w:r w:rsidR="00810739" w:rsidRPr="002E5381">
        <w:rPr>
          <w:rFonts w:cs="Calibri"/>
          <w:color w:val="000000" w:themeColor="text1"/>
          <w:szCs w:val="20"/>
          <w:shd w:val="clear" w:color="auto" w:fill="FFFFFF"/>
        </w:rPr>
        <w:t xml:space="preserve"> Jana Drahoty: </w:t>
      </w:r>
    </w:p>
    <w:p w14:paraId="2D18F5FD" w14:textId="0E46F549" w:rsidR="0087494E" w:rsidRDefault="00D748E5" w:rsidP="00523C73">
      <w:pPr>
        <w:pStyle w:val="Odstavecseseznamem"/>
        <w:numPr>
          <w:ilvl w:val="1"/>
          <w:numId w:val="12"/>
        </w:numPr>
        <w:spacing w:before="120" w:line="276" w:lineRule="auto"/>
        <w:ind w:left="709"/>
        <w:rPr>
          <w:rFonts w:cs="Calibri"/>
          <w:color w:val="000000" w:themeColor="text1"/>
          <w:szCs w:val="20"/>
          <w:shd w:val="clear" w:color="auto" w:fill="FFFFFF"/>
        </w:rPr>
      </w:pPr>
      <w:r>
        <w:rPr>
          <w:rFonts w:cs="Calibri"/>
          <w:color w:val="000000" w:themeColor="text1"/>
          <w:szCs w:val="20"/>
          <w:shd w:val="clear" w:color="auto" w:fill="FFFFFF"/>
        </w:rPr>
        <w:t xml:space="preserve">Tržní kapitalizace Společnosti </w:t>
      </w:r>
      <w:r w:rsidR="004528FF">
        <w:rPr>
          <w:rFonts w:cs="Calibri"/>
          <w:color w:val="000000" w:themeColor="text1"/>
          <w:szCs w:val="20"/>
          <w:shd w:val="clear" w:color="auto" w:fill="FFFFFF"/>
        </w:rPr>
        <w:t>vzrostla</w:t>
      </w:r>
      <w:r>
        <w:rPr>
          <w:rFonts w:cs="Calibri"/>
          <w:color w:val="000000" w:themeColor="text1"/>
          <w:szCs w:val="20"/>
          <w:shd w:val="clear" w:color="auto" w:fill="FFFFFF"/>
        </w:rPr>
        <w:t xml:space="preserve"> od IPO </w:t>
      </w:r>
      <w:r w:rsidR="004528FF">
        <w:rPr>
          <w:rFonts w:cs="Calibri"/>
          <w:color w:val="000000" w:themeColor="text1"/>
          <w:szCs w:val="20"/>
          <w:shd w:val="clear" w:color="auto" w:fill="FFFFFF"/>
        </w:rPr>
        <w:t xml:space="preserve">v roce 2020 </w:t>
      </w:r>
      <w:r>
        <w:rPr>
          <w:rFonts w:cs="Calibri"/>
          <w:color w:val="000000" w:themeColor="text1"/>
          <w:szCs w:val="20"/>
          <w:shd w:val="clear" w:color="auto" w:fill="FFFFFF"/>
        </w:rPr>
        <w:t>z</w:t>
      </w:r>
      <w:r w:rsidR="0034028D">
        <w:rPr>
          <w:rFonts w:cs="Calibri"/>
          <w:color w:val="000000" w:themeColor="text1"/>
          <w:szCs w:val="20"/>
          <w:shd w:val="clear" w:color="auto" w:fill="FFFFFF"/>
        </w:rPr>
        <w:t> </w:t>
      </w:r>
      <w:r w:rsidR="009435DC">
        <w:rPr>
          <w:rFonts w:cs="Calibri"/>
          <w:color w:val="000000" w:themeColor="text1"/>
          <w:szCs w:val="20"/>
          <w:shd w:val="clear" w:color="auto" w:fill="FFFFFF"/>
        </w:rPr>
        <w:t>9</w:t>
      </w:r>
      <w:r w:rsidR="0034028D">
        <w:rPr>
          <w:rFonts w:cs="Calibri"/>
          <w:color w:val="000000" w:themeColor="text1"/>
          <w:szCs w:val="20"/>
          <w:shd w:val="clear" w:color="auto" w:fill="FFFFFF"/>
        </w:rPr>
        <w:t>,</w:t>
      </w:r>
      <w:r w:rsidR="009435DC">
        <w:rPr>
          <w:rFonts w:cs="Calibri"/>
          <w:color w:val="000000" w:themeColor="text1"/>
          <w:szCs w:val="20"/>
          <w:shd w:val="clear" w:color="auto" w:fill="FFFFFF"/>
        </w:rPr>
        <w:t>5</w:t>
      </w:r>
      <w:r>
        <w:rPr>
          <w:rFonts w:cs="Calibri"/>
          <w:color w:val="000000" w:themeColor="text1"/>
          <w:szCs w:val="20"/>
          <w:shd w:val="clear" w:color="auto" w:fill="FFFFFF"/>
        </w:rPr>
        <w:t xml:space="preserve"> </w:t>
      </w:r>
      <w:r w:rsidR="009435DC">
        <w:rPr>
          <w:rFonts w:cs="Calibri"/>
          <w:color w:val="000000" w:themeColor="text1"/>
          <w:szCs w:val="20"/>
          <w:shd w:val="clear" w:color="auto" w:fill="FFFFFF"/>
        </w:rPr>
        <w:t>mld</w:t>
      </w:r>
      <w:r>
        <w:rPr>
          <w:rFonts w:cs="Calibri"/>
          <w:color w:val="000000" w:themeColor="text1"/>
          <w:szCs w:val="20"/>
          <w:shd w:val="clear" w:color="auto" w:fill="FFFFFF"/>
        </w:rPr>
        <w:t xml:space="preserve">. Kč na současných </w:t>
      </w:r>
      <w:r w:rsidR="003175CE">
        <w:rPr>
          <w:rFonts w:cs="Calibri"/>
          <w:color w:val="000000" w:themeColor="text1"/>
          <w:szCs w:val="20"/>
          <w:shd w:val="clear" w:color="auto" w:fill="FFFFFF"/>
        </w:rPr>
        <w:t>43</w:t>
      </w:r>
      <w:r>
        <w:rPr>
          <w:rFonts w:cs="Calibri"/>
          <w:color w:val="000000" w:themeColor="text1"/>
          <w:szCs w:val="20"/>
          <w:shd w:val="clear" w:color="auto" w:fill="FFFFFF"/>
        </w:rPr>
        <w:t xml:space="preserve"> miliard Kč</w:t>
      </w:r>
      <w:r w:rsidR="003175CE">
        <w:rPr>
          <w:rFonts w:cs="Calibri"/>
          <w:color w:val="000000" w:themeColor="text1"/>
          <w:szCs w:val="20"/>
          <w:shd w:val="clear" w:color="auto" w:fill="FFFFFF"/>
        </w:rPr>
        <w:t>.</w:t>
      </w:r>
    </w:p>
    <w:p w14:paraId="459E4546" w14:textId="590127F5" w:rsidR="00D748E5" w:rsidRDefault="0087494E" w:rsidP="00523C73">
      <w:pPr>
        <w:pStyle w:val="Odstavecseseznamem"/>
        <w:numPr>
          <w:ilvl w:val="1"/>
          <w:numId w:val="12"/>
        </w:numPr>
        <w:spacing w:before="120" w:line="276" w:lineRule="auto"/>
        <w:ind w:left="709"/>
        <w:rPr>
          <w:rFonts w:cs="Calibri"/>
          <w:color w:val="000000" w:themeColor="text1"/>
          <w:szCs w:val="20"/>
          <w:shd w:val="clear" w:color="auto" w:fill="FFFFFF"/>
        </w:rPr>
      </w:pPr>
      <w:r>
        <w:rPr>
          <w:rFonts w:cs="Calibri"/>
          <w:color w:val="000000" w:themeColor="text1"/>
          <w:szCs w:val="20"/>
          <w:shd w:val="clear" w:color="auto" w:fill="FFFFFF"/>
        </w:rPr>
        <w:t>P</w:t>
      </w:r>
      <w:r w:rsidR="00CB6711">
        <w:rPr>
          <w:rFonts w:cs="Calibri"/>
          <w:color w:val="000000" w:themeColor="text1"/>
          <w:szCs w:val="20"/>
          <w:shd w:val="clear" w:color="auto" w:fill="FFFFFF"/>
        </w:rPr>
        <w:t xml:space="preserve">očet akcionářů se </w:t>
      </w:r>
      <w:r w:rsidR="003175CE">
        <w:rPr>
          <w:rFonts w:cs="Calibri"/>
          <w:color w:val="000000" w:themeColor="text1"/>
          <w:szCs w:val="20"/>
          <w:shd w:val="clear" w:color="auto" w:fill="FFFFFF"/>
        </w:rPr>
        <w:t>téměř zpětinásobil</w:t>
      </w:r>
      <w:r>
        <w:rPr>
          <w:rFonts w:cs="Calibri"/>
          <w:color w:val="000000" w:themeColor="text1"/>
          <w:szCs w:val="20"/>
          <w:shd w:val="clear" w:color="auto" w:fill="FFFFFF"/>
        </w:rPr>
        <w:t>.</w:t>
      </w:r>
    </w:p>
    <w:p w14:paraId="135E0354" w14:textId="77BD98A4" w:rsidR="00D748E5" w:rsidRDefault="00CB6711" w:rsidP="00523C73">
      <w:pPr>
        <w:pStyle w:val="Odstavecseseznamem"/>
        <w:numPr>
          <w:ilvl w:val="1"/>
          <w:numId w:val="12"/>
        </w:numPr>
        <w:spacing w:before="120" w:line="276" w:lineRule="auto"/>
        <w:ind w:left="709"/>
        <w:rPr>
          <w:rFonts w:cs="Calibri"/>
          <w:color w:val="000000" w:themeColor="text1"/>
          <w:szCs w:val="20"/>
          <w:shd w:val="clear" w:color="auto" w:fill="FFFFFF"/>
        </w:rPr>
      </w:pPr>
      <w:r>
        <w:rPr>
          <w:rFonts w:cs="Calibri"/>
          <w:color w:val="000000" w:themeColor="text1"/>
          <w:szCs w:val="20"/>
          <w:shd w:val="clear" w:color="auto" w:fill="FFFFFF"/>
        </w:rPr>
        <w:t xml:space="preserve">Počet vydaných akcií </w:t>
      </w:r>
      <w:r w:rsidR="0087494E">
        <w:rPr>
          <w:rFonts w:cs="Calibri"/>
          <w:color w:val="000000" w:themeColor="text1"/>
          <w:szCs w:val="20"/>
          <w:shd w:val="clear" w:color="auto" w:fill="FFFFFF"/>
        </w:rPr>
        <w:t>stoupl</w:t>
      </w:r>
      <w:r>
        <w:rPr>
          <w:rFonts w:cs="Calibri"/>
          <w:color w:val="000000" w:themeColor="text1"/>
          <w:szCs w:val="20"/>
          <w:shd w:val="clear" w:color="auto" w:fill="FFFFFF"/>
        </w:rPr>
        <w:t xml:space="preserve"> z </w:t>
      </w:r>
      <w:r w:rsidR="00D748E5">
        <w:rPr>
          <w:rFonts w:cs="Calibri"/>
          <w:color w:val="000000" w:themeColor="text1"/>
          <w:szCs w:val="20"/>
          <w:shd w:val="clear" w:color="auto" w:fill="FFFFFF"/>
        </w:rPr>
        <w:t>32 638</w:t>
      </w:r>
      <w:r>
        <w:rPr>
          <w:rFonts w:cs="Calibri"/>
          <w:color w:val="000000" w:themeColor="text1"/>
          <w:szCs w:val="20"/>
          <w:shd w:val="clear" w:color="auto" w:fill="FFFFFF"/>
        </w:rPr>
        <w:t> </w:t>
      </w:r>
      <w:r w:rsidR="00D748E5">
        <w:rPr>
          <w:rFonts w:cs="Calibri"/>
          <w:color w:val="000000" w:themeColor="text1"/>
          <w:szCs w:val="20"/>
          <w:shd w:val="clear" w:color="auto" w:fill="FFFFFF"/>
        </w:rPr>
        <w:t>000</w:t>
      </w:r>
      <w:r>
        <w:rPr>
          <w:rFonts w:cs="Calibri"/>
          <w:color w:val="000000" w:themeColor="text1"/>
          <w:szCs w:val="20"/>
          <w:shd w:val="clear" w:color="auto" w:fill="FFFFFF"/>
        </w:rPr>
        <w:t xml:space="preserve"> na </w:t>
      </w:r>
      <w:r w:rsidR="00810739">
        <w:rPr>
          <w:rFonts w:cs="Calibri"/>
          <w:color w:val="000000" w:themeColor="text1"/>
          <w:szCs w:val="20"/>
          <w:shd w:val="clear" w:color="auto" w:fill="FFFFFF"/>
        </w:rPr>
        <w:t xml:space="preserve">současných </w:t>
      </w:r>
      <w:r w:rsidRPr="00CB6711">
        <w:rPr>
          <w:rFonts w:cs="Calibri"/>
          <w:color w:val="000000" w:themeColor="text1"/>
          <w:szCs w:val="20"/>
          <w:shd w:val="clear" w:color="auto" w:fill="FFFFFF"/>
        </w:rPr>
        <w:t>56 463</w:t>
      </w:r>
      <w:r>
        <w:rPr>
          <w:rFonts w:cs="Calibri"/>
          <w:color w:val="000000" w:themeColor="text1"/>
          <w:szCs w:val="20"/>
          <w:shd w:val="clear" w:color="auto" w:fill="FFFFFF"/>
        </w:rPr>
        <w:t> </w:t>
      </w:r>
      <w:r w:rsidRPr="00CB6711">
        <w:rPr>
          <w:rFonts w:cs="Calibri"/>
          <w:color w:val="000000" w:themeColor="text1"/>
          <w:szCs w:val="20"/>
          <w:shd w:val="clear" w:color="auto" w:fill="FFFFFF"/>
        </w:rPr>
        <w:t>028</w:t>
      </w:r>
      <w:r>
        <w:rPr>
          <w:rFonts w:cs="Calibri"/>
          <w:color w:val="000000" w:themeColor="text1"/>
          <w:szCs w:val="20"/>
          <w:shd w:val="clear" w:color="auto" w:fill="FFFFFF"/>
        </w:rPr>
        <w:t xml:space="preserve"> ks</w:t>
      </w:r>
      <w:r w:rsidR="0087494E">
        <w:rPr>
          <w:rFonts w:cs="Calibri"/>
          <w:color w:val="000000" w:themeColor="text1"/>
          <w:szCs w:val="20"/>
          <w:shd w:val="clear" w:color="auto" w:fill="FFFFFF"/>
        </w:rPr>
        <w:t>.</w:t>
      </w:r>
    </w:p>
    <w:p w14:paraId="0DE337F1" w14:textId="17499B84" w:rsidR="00810739" w:rsidRDefault="00810739" w:rsidP="00523C73">
      <w:pPr>
        <w:pStyle w:val="Odstavecseseznamem"/>
        <w:numPr>
          <w:ilvl w:val="1"/>
          <w:numId w:val="12"/>
        </w:numPr>
        <w:spacing w:before="120" w:line="276" w:lineRule="auto"/>
        <w:ind w:left="709"/>
        <w:rPr>
          <w:rFonts w:cs="Calibri"/>
          <w:color w:val="000000" w:themeColor="text1"/>
          <w:szCs w:val="20"/>
          <w:shd w:val="clear" w:color="auto" w:fill="FFFFFF"/>
        </w:rPr>
      </w:pPr>
      <w:r>
        <w:rPr>
          <w:rFonts w:cs="Calibri"/>
          <w:color w:val="000000" w:themeColor="text1"/>
          <w:szCs w:val="20"/>
          <w:shd w:val="clear" w:color="auto" w:fill="FFFFFF"/>
        </w:rPr>
        <w:t xml:space="preserve">Cena akcie vzrostla z 290 Kč v říjnu 2020 na současných </w:t>
      </w:r>
      <w:r w:rsidR="003175CE">
        <w:rPr>
          <w:rFonts w:cs="Calibri"/>
          <w:color w:val="000000" w:themeColor="text1"/>
          <w:szCs w:val="20"/>
          <w:shd w:val="clear" w:color="auto" w:fill="FFFFFF"/>
        </w:rPr>
        <w:t>772</w:t>
      </w:r>
      <w:r>
        <w:rPr>
          <w:rFonts w:cs="Calibri"/>
          <w:color w:val="000000" w:themeColor="text1"/>
          <w:szCs w:val="20"/>
          <w:shd w:val="clear" w:color="auto" w:fill="FFFFFF"/>
        </w:rPr>
        <w:t xml:space="preserve"> Kč (k </w:t>
      </w:r>
      <w:r w:rsidR="003175CE">
        <w:rPr>
          <w:rFonts w:cs="Calibri"/>
          <w:color w:val="000000" w:themeColor="text1"/>
          <w:szCs w:val="20"/>
          <w:shd w:val="clear" w:color="auto" w:fill="FFFFFF"/>
        </w:rPr>
        <w:t>30.9.</w:t>
      </w:r>
      <w:r>
        <w:rPr>
          <w:rFonts w:cs="Calibri"/>
          <w:color w:val="000000" w:themeColor="text1"/>
          <w:szCs w:val="20"/>
          <w:shd w:val="clear" w:color="auto" w:fill="FFFFFF"/>
        </w:rPr>
        <w:t xml:space="preserve"> 2025) při pravidelné výplatě dividend</w:t>
      </w:r>
      <w:r w:rsidR="0087494E">
        <w:rPr>
          <w:rFonts w:cs="Calibri"/>
          <w:color w:val="000000" w:themeColor="text1"/>
          <w:szCs w:val="20"/>
          <w:shd w:val="clear" w:color="auto" w:fill="FFFFFF"/>
        </w:rPr>
        <w:t>y</w:t>
      </w:r>
      <w:r>
        <w:rPr>
          <w:rFonts w:cs="Calibri"/>
          <w:color w:val="000000" w:themeColor="text1"/>
          <w:szCs w:val="20"/>
          <w:shd w:val="clear" w:color="auto" w:fill="FFFFFF"/>
        </w:rPr>
        <w:t xml:space="preserve"> akcionářům</w:t>
      </w:r>
      <w:r w:rsidR="0087494E">
        <w:rPr>
          <w:rFonts w:cs="Calibri"/>
          <w:color w:val="000000" w:themeColor="text1"/>
          <w:szCs w:val="20"/>
          <w:shd w:val="clear" w:color="auto" w:fill="FFFFFF"/>
        </w:rPr>
        <w:t>.</w:t>
      </w:r>
    </w:p>
    <w:p w14:paraId="21D5BBBB" w14:textId="512A2FAB" w:rsidR="00D748E5" w:rsidRDefault="00CB6711" w:rsidP="00523C73">
      <w:pPr>
        <w:pStyle w:val="Odstavecseseznamem"/>
        <w:numPr>
          <w:ilvl w:val="1"/>
          <w:numId w:val="12"/>
        </w:numPr>
        <w:spacing w:before="120" w:line="276" w:lineRule="auto"/>
        <w:ind w:left="709"/>
        <w:rPr>
          <w:rFonts w:cs="Calibri"/>
          <w:color w:val="000000" w:themeColor="text1"/>
          <w:szCs w:val="20"/>
          <w:shd w:val="clear" w:color="auto" w:fill="FFFFFF"/>
        </w:rPr>
      </w:pPr>
      <w:r>
        <w:rPr>
          <w:rFonts w:cs="Calibri"/>
          <w:color w:val="000000" w:themeColor="text1"/>
          <w:szCs w:val="20"/>
          <w:shd w:val="clear" w:color="auto" w:fill="FFFFFF"/>
        </w:rPr>
        <w:t xml:space="preserve">Free </w:t>
      </w:r>
      <w:proofErr w:type="spellStart"/>
      <w:r>
        <w:rPr>
          <w:rFonts w:cs="Calibri"/>
          <w:color w:val="000000" w:themeColor="text1"/>
          <w:szCs w:val="20"/>
          <w:shd w:val="clear" w:color="auto" w:fill="FFFFFF"/>
        </w:rPr>
        <w:t>float</w:t>
      </w:r>
      <w:proofErr w:type="spellEnd"/>
      <w:r>
        <w:rPr>
          <w:rFonts w:cs="Calibri"/>
          <w:color w:val="000000" w:themeColor="text1"/>
          <w:szCs w:val="20"/>
          <w:shd w:val="clear" w:color="auto" w:fill="FFFFFF"/>
        </w:rPr>
        <w:t xml:space="preserve"> (volně obchodované akcie) se zvýšil z 9,2</w:t>
      </w:r>
      <w:r w:rsidR="0087494E">
        <w:rPr>
          <w:rFonts w:cs="Calibri"/>
          <w:color w:val="000000" w:themeColor="text1"/>
          <w:szCs w:val="20"/>
          <w:shd w:val="clear" w:color="auto" w:fill="FFFFFF"/>
        </w:rPr>
        <w:t xml:space="preserve"> </w:t>
      </w:r>
      <w:r>
        <w:rPr>
          <w:rFonts w:cs="Calibri"/>
          <w:color w:val="000000" w:themeColor="text1"/>
          <w:szCs w:val="20"/>
          <w:shd w:val="clear" w:color="auto" w:fill="FFFFFF"/>
        </w:rPr>
        <w:t xml:space="preserve">% po skončení IPO na současných </w:t>
      </w:r>
      <w:r w:rsidR="003175CE">
        <w:rPr>
          <w:rFonts w:cs="Calibri"/>
          <w:color w:val="000000" w:themeColor="text1"/>
          <w:szCs w:val="20"/>
          <w:shd w:val="clear" w:color="auto" w:fill="FFFFFF"/>
        </w:rPr>
        <w:t>25,4</w:t>
      </w:r>
      <w:r w:rsidR="00E12554">
        <w:rPr>
          <w:rFonts w:cs="Calibri"/>
          <w:color w:val="000000" w:themeColor="text1"/>
          <w:szCs w:val="20"/>
          <w:shd w:val="clear" w:color="auto" w:fill="FFFFFF"/>
        </w:rPr>
        <w:t xml:space="preserve"> </w:t>
      </w:r>
      <w:r>
        <w:rPr>
          <w:rFonts w:cs="Calibri"/>
          <w:color w:val="000000" w:themeColor="text1"/>
          <w:szCs w:val="20"/>
          <w:shd w:val="clear" w:color="auto" w:fill="FFFFFF"/>
        </w:rPr>
        <w:t>%</w:t>
      </w:r>
      <w:r w:rsidR="0087494E">
        <w:rPr>
          <w:rFonts w:cs="Calibri"/>
          <w:color w:val="000000" w:themeColor="text1"/>
          <w:szCs w:val="20"/>
          <w:shd w:val="clear" w:color="auto" w:fill="FFFFFF"/>
        </w:rPr>
        <w:t>.</w:t>
      </w:r>
    </w:p>
    <w:p w14:paraId="0830826E" w14:textId="3E0DA576" w:rsidR="00CB6711" w:rsidRDefault="0087494E" w:rsidP="00523C73">
      <w:pPr>
        <w:pStyle w:val="Odstavecseseznamem"/>
        <w:numPr>
          <w:ilvl w:val="1"/>
          <w:numId w:val="12"/>
        </w:numPr>
        <w:spacing w:before="120" w:line="276" w:lineRule="auto"/>
        <w:ind w:left="709"/>
        <w:rPr>
          <w:rFonts w:cs="Calibri"/>
          <w:color w:val="000000" w:themeColor="text1"/>
          <w:szCs w:val="20"/>
          <w:shd w:val="clear" w:color="auto" w:fill="FFFFFF"/>
        </w:rPr>
      </w:pPr>
      <w:r>
        <w:rPr>
          <w:rFonts w:cs="Calibri"/>
          <w:color w:val="000000" w:themeColor="text1"/>
          <w:szCs w:val="20"/>
          <w:shd w:val="clear" w:color="auto" w:fill="FFFFFF"/>
        </w:rPr>
        <w:t xml:space="preserve">Došlo k mezinárodní expanzi, kdy </w:t>
      </w:r>
      <w:r w:rsidR="00CB6711">
        <w:rPr>
          <w:rFonts w:cs="Calibri"/>
          <w:color w:val="000000" w:themeColor="text1"/>
          <w:szCs w:val="20"/>
          <w:shd w:val="clear" w:color="auto" w:fill="FFFFFF"/>
        </w:rPr>
        <w:t xml:space="preserve">výrobní kapacity </w:t>
      </w:r>
      <w:r>
        <w:rPr>
          <w:rFonts w:cs="Calibri"/>
          <w:color w:val="000000" w:themeColor="text1"/>
          <w:szCs w:val="20"/>
          <w:shd w:val="clear" w:color="auto" w:fill="FFFFFF"/>
        </w:rPr>
        <w:t xml:space="preserve">byly rozšířeny ze 3 na </w:t>
      </w:r>
      <w:r w:rsidR="00CB6711">
        <w:rPr>
          <w:rFonts w:cs="Calibri"/>
          <w:color w:val="000000" w:themeColor="text1"/>
          <w:szCs w:val="20"/>
          <w:shd w:val="clear" w:color="auto" w:fill="FFFFFF"/>
        </w:rPr>
        <w:t>7 zemí</w:t>
      </w:r>
      <w:r>
        <w:rPr>
          <w:rFonts w:cs="Calibri"/>
          <w:color w:val="000000" w:themeColor="text1"/>
          <w:szCs w:val="20"/>
          <w:shd w:val="clear" w:color="auto" w:fill="FFFFFF"/>
        </w:rPr>
        <w:t>.</w:t>
      </w:r>
    </w:p>
    <w:p w14:paraId="3504BCD6" w14:textId="7FACFBFF" w:rsidR="00CB6711" w:rsidRDefault="00490B65" w:rsidP="00523C73">
      <w:pPr>
        <w:pStyle w:val="Odstavecseseznamem"/>
        <w:numPr>
          <w:ilvl w:val="1"/>
          <w:numId w:val="12"/>
        </w:numPr>
        <w:spacing w:before="120" w:line="276" w:lineRule="auto"/>
        <w:ind w:left="709"/>
        <w:rPr>
          <w:rFonts w:cs="Calibri"/>
          <w:color w:val="000000" w:themeColor="text1"/>
          <w:szCs w:val="20"/>
          <w:shd w:val="clear" w:color="auto" w:fill="FFFFFF"/>
        </w:rPr>
      </w:pPr>
      <w:r>
        <w:rPr>
          <w:rFonts w:cs="Calibri"/>
          <w:color w:val="000000" w:themeColor="text1"/>
          <w:szCs w:val="20"/>
          <w:shd w:val="clear" w:color="auto" w:fill="FFFFFF"/>
        </w:rPr>
        <w:t xml:space="preserve">Výnosy Skupiny vzrostly z 6,8 mld. Kč (2020) na </w:t>
      </w:r>
      <w:r w:rsidR="003175CE">
        <w:rPr>
          <w:rFonts w:cs="Calibri"/>
          <w:color w:val="000000" w:themeColor="text1"/>
          <w:szCs w:val="20"/>
          <w:shd w:val="clear" w:color="auto" w:fill="FFFFFF"/>
        </w:rPr>
        <w:t>25</w:t>
      </w:r>
      <w:r w:rsidR="00810739">
        <w:rPr>
          <w:rFonts w:cs="Calibri"/>
          <w:color w:val="000000" w:themeColor="text1"/>
          <w:szCs w:val="20"/>
          <w:shd w:val="clear" w:color="auto" w:fill="FFFFFF"/>
        </w:rPr>
        <w:t xml:space="preserve"> miliard (202</w:t>
      </w:r>
      <w:r w:rsidR="003175CE">
        <w:rPr>
          <w:rFonts w:cs="Calibri"/>
          <w:color w:val="000000" w:themeColor="text1"/>
          <w:szCs w:val="20"/>
          <w:shd w:val="clear" w:color="auto" w:fill="FFFFFF"/>
        </w:rPr>
        <w:t>5</w:t>
      </w:r>
      <w:r w:rsidR="002A4322">
        <w:rPr>
          <w:rFonts w:cs="Calibri"/>
          <w:color w:val="000000" w:themeColor="text1"/>
          <w:szCs w:val="20"/>
          <w:shd w:val="clear" w:color="auto" w:fill="FFFFFF"/>
        </w:rPr>
        <w:t>e</w:t>
      </w:r>
      <w:r w:rsidR="00810739">
        <w:rPr>
          <w:rFonts w:cs="Calibri"/>
          <w:color w:val="000000" w:themeColor="text1"/>
          <w:szCs w:val="20"/>
          <w:shd w:val="clear" w:color="auto" w:fill="FFFFFF"/>
        </w:rPr>
        <w:t>)</w:t>
      </w:r>
      <w:r w:rsidR="003175CE">
        <w:rPr>
          <w:rFonts w:cs="Calibri"/>
          <w:color w:val="000000" w:themeColor="text1"/>
          <w:szCs w:val="20"/>
          <w:shd w:val="clear" w:color="auto" w:fill="FFFFFF"/>
        </w:rPr>
        <w:t>.</w:t>
      </w:r>
    </w:p>
    <w:p w14:paraId="170BFB1A" w14:textId="075A011B" w:rsidR="0087494E" w:rsidRPr="002E5381" w:rsidRDefault="0087494E" w:rsidP="002E5381">
      <w:pPr>
        <w:spacing w:before="120" w:line="276" w:lineRule="auto"/>
        <w:rPr>
          <w:rFonts w:cs="Calibri"/>
          <w:color w:val="000000" w:themeColor="text1"/>
          <w:szCs w:val="20"/>
          <w:shd w:val="clear" w:color="auto" w:fill="FFFFFF"/>
        </w:rPr>
      </w:pPr>
      <w:r>
        <w:rPr>
          <w:rFonts w:cs="Calibri"/>
          <w:color w:val="000000" w:themeColor="text1"/>
          <w:szCs w:val="20"/>
          <w:shd w:val="clear" w:color="auto" w:fill="FFFFFF"/>
        </w:rPr>
        <w:t>Další zásadní přínosy Jana Drahoty:</w:t>
      </w:r>
    </w:p>
    <w:p w14:paraId="29EF0AF1" w14:textId="77A5F36B" w:rsidR="003525FB" w:rsidRDefault="002E5381" w:rsidP="00523C73">
      <w:pPr>
        <w:pStyle w:val="Odstavecseseznamem"/>
        <w:numPr>
          <w:ilvl w:val="0"/>
          <w:numId w:val="11"/>
        </w:numPr>
        <w:spacing w:before="120" w:line="276" w:lineRule="auto"/>
        <w:rPr>
          <w:rFonts w:cs="Calibri"/>
          <w:color w:val="000000" w:themeColor="text1"/>
          <w:szCs w:val="20"/>
          <w:shd w:val="clear" w:color="auto" w:fill="FFFFFF"/>
        </w:rPr>
      </w:pPr>
      <w:r>
        <w:rPr>
          <w:rFonts w:cs="Calibri"/>
          <w:color w:val="000000" w:themeColor="text1"/>
          <w:szCs w:val="20"/>
          <w:shd w:val="clear" w:color="auto" w:fill="FFFFFF"/>
        </w:rPr>
        <w:t>Z</w:t>
      </w:r>
      <w:r w:rsidR="003525FB">
        <w:rPr>
          <w:rFonts w:cs="Calibri"/>
          <w:color w:val="000000" w:themeColor="text1"/>
          <w:szCs w:val="20"/>
          <w:shd w:val="clear" w:color="auto" w:fill="FFFFFF"/>
        </w:rPr>
        <w:t xml:space="preserve">ásadní měrou </w:t>
      </w:r>
      <w:r w:rsidR="0087494E">
        <w:rPr>
          <w:rFonts w:cs="Calibri"/>
          <w:color w:val="000000" w:themeColor="text1"/>
          <w:szCs w:val="20"/>
          <w:shd w:val="clear" w:color="auto" w:fill="FFFFFF"/>
        </w:rPr>
        <w:t xml:space="preserve">se </w:t>
      </w:r>
      <w:r w:rsidR="003525FB">
        <w:rPr>
          <w:rFonts w:cs="Calibri"/>
          <w:color w:val="000000" w:themeColor="text1"/>
          <w:szCs w:val="20"/>
          <w:shd w:val="clear" w:color="auto" w:fill="FFFFFF"/>
        </w:rPr>
        <w:t xml:space="preserve">podílel na </w:t>
      </w:r>
      <w:r w:rsidR="0087494E">
        <w:rPr>
          <w:rFonts w:cs="Calibri"/>
          <w:color w:val="000000" w:themeColor="text1"/>
          <w:szCs w:val="20"/>
          <w:shd w:val="clear" w:color="auto" w:fill="FFFFFF"/>
        </w:rPr>
        <w:t>tvorbě a realizaci</w:t>
      </w:r>
      <w:r w:rsidR="003525FB">
        <w:rPr>
          <w:rFonts w:cs="Calibri"/>
          <w:color w:val="000000" w:themeColor="text1"/>
          <w:szCs w:val="20"/>
          <w:shd w:val="clear" w:color="auto" w:fill="FFFFFF"/>
        </w:rPr>
        <w:t xml:space="preserve"> akviziční strategi</w:t>
      </w:r>
      <w:r w:rsidR="0087494E">
        <w:rPr>
          <w:rFonts w:cs="Calibri"/>
          <w:color w:val="000000" w:themeColor="text1"/>
          <w:szCs w:val="20"/>
          <w:shd w:val="clear" w:color="auto" w:fill="FFFFFF"/>
        </w:rPr>
        <w:t>e</w:t>
      </w:r>
      <w:r w:rsidR="003525FB">
        <w:rPr>
          <w:rFonts w:cs="Calibri"/>
          <w:color w:val="000000" w:themeColor="text1"/>
          <w:szCs w:val="20"/>
          <w:shd w:val="clear" w:color="auto" w:fill="FFFFFF"/>
        </w:rPr>
        <w:t xml:space="preserve"> Společnosti, </w:t>
      </w:r>
      <w:r w:rsidR="0087494E">
        <w:rPr>
          <w:rFonts w:cs="Calibri"/>
          <w:color w:val="000000" w:themeColor="text1"/>
          <w:szCs w:val="20"/>
          <w:shd w:val="clear" w:color="auto" w:fill="FFFFFF"/>
        </w:rPr>
        <w:t>včetně</w:t>
      </w:r>
      <w:r w:rsidR="003525FB">
        <w:rPr>
          <w:rFonts w:cs="Calibri"/>
          <w:color w:val="000000" w:themeColor="text1"/>
          <w:szCs w:val="20"/>
          <w:shd w:val="clear" w:color="auto" w:fill="FFFFFF"/>
        </w:rPr>
        <w:t xml:space="preserve"> klíčových akvizic</w:t>
      </w:r>
      <w:r w:rsidR="0087494E">
        <w:rPr>
          <w:rFonts w:cs="Calibri"/>
          <w:color w:val="000000" w:themeColor="text1"/>
          <w:szCs w:val="20"/>
          <w:shd w:val="clear" w:color="auto" w:fill="FFFFFF"/>
        </w:rPr>
        <w:t xml:space="preserve"> společnosti</w:t>
      </w:r>
      <w:r w:rsidR="003525FB">
        <w:rPr>
          <w:rFonts w:cs="Calibri"/>
          <w:color w:val="000000" w:themeColor="text1"/>
          <w:szCs w:val="20"/>
          <w:shd w:val="clear" w:color="auto" w:fill="FFFFFF"/>
        </w:rPr>
        <w:t xml:space="preserve"> Colt v roce 2021</w:t>
      </w:r>
      <w:r w:rsidR="003175CE">
        <w:rPr>
          <w:rFonts w:cs="Calibri"/>
          <w:color w:val="000000" w:themeColor="text1"/>
          <w:szCs w:val="20"/>
          <w:shd w:val="clear" w:color="auto" w:fill="FFFFFF"/>
        </w:rPr>
        <w:t xml:space="preserve">, </w:t>
      </w:r>
      <w:r w:rsidR="0087494E">
        <w:rPr>
          <w:rFonts w:cs="Calibri"/>
          <w:color w:val="000000" w:themeColor="text1"/>
          <w:szCs w:val="20"/>
          <w:shd w:val="clear" w:color="auto" w:fill="FFFFFF"/>
        </w:rPr>
        <w:t xml:space="preserve">společnosti </w:t>
      </w:r>
      <w:proofErr w:type="spellStart"/>
      <w:r w:rsidR="003525FB">
        <w:rPr>
          <w:rFonts w:cs="Calibri"/>
          <w:color w:val="000000" w:themeColor="text1"/>
          <w:szCs w:val="20"/>
          <w:shd w:val="clear" w:color="auto" w:fill="FFFFFF"/>
        </w:rPr>
        <w:t>Sellier</w:t>
      </w:r>
      <w:proofErr w:type="spellEnd"/>
      <w:r w:rsidR="003525FB">
        <w:rPr>
          <w:rFonts w:cs="Calibri"/>
          <w:color w:val="000000" w:themeColor="text1"/>
          <w:szCs w:val="20"/>
          <w:shd w:val="clear" w:color="auto" w:fill="FFFFFF"/>
        </w:rPr>
        <w:t xml:space="preserve"> &amp; </w:t>
      </w:r>
      <w:proofErr w:type="spellStart"/>
      <w:r w:rsidR="003525FB">
        <w:rPr>
          <w:rFonts w:cs="Calibri"/>
          <w:color w:val="000000" w:themeColor="text1"/>
          <w:szCs w:val="20"/>
          <w:shd w:val="clear" w:color="auto" w:fill="FFFFFF"/>
        </w:rPr>
        <w:t>Bellot</w:t>
      </w:r>
      <w:proofErr w:type="spellEnd"/>
      <w:r w:rsidR="003525FB">
        <w:rPr>
          <w:rFonts w:cs="Calibri"/>
          <w:color w:val="000000" w:themeColor="text1"/>
          <w:szCs w:val="20"/>
          <w:shd w:val="clear" w:color="auto" w:fill="FFFFFF"/>
        </w:rPr>
        <w:t xml:space="preserve"> v roce 2024</w:t>
      </w:r>
      <w:r w:rsidR="003175CE">
        <w:rPr>
          <w:rFonts w:cs="Calibri"/>
          <w:color w:val="000000" w:themeColor="text1"/>
          <w:szCs w:val="20"/>
          <w:shd w:val="clear" w:color="auto" w:fill="FFFFFF"/>
        </w:rPr>
        <w:t xml:space="preserve"> a Synthesia </w:t>
      </w:r>
      <w:proofErr w:type="spellStart"/>
      <w:r w:rsidR="003175CE">
        <w:rPr>
          <w:rFonts w:cs="Calibri"/>
          <w:color w:val="000000" w:themeColor="text1"/>
          <w:szCs w:val="20"/>
          <w:shd w:val="clear" w:color="auto" w:fill="FFFFFF"/>
        </w:rPr>
        <w:t>Nitrocellulose</w:t>
      </w:r>
      <w:proofErr w:type="spellEnd"/>
      <w:r w:rsidR="003175CE">
        <w:rPr>
          <w:rFonts w:cs="Calibri"/>
          <w:color w:val="000000" w:themeColor="text1"/>
          <w:szCs w:val="20"/>
          <w:shd w:val="clear" w:color="auto" w:fill="FFFFFF"/>
        </w:rPr>
        <w:t xml:space="preserve"> v roce 2025</w:t>
      </w:r>
      <w:r w:rsidR="003525FB">
        <w:rPr>
          <w:rFonts w:cs="Calibri"/>
          <w:color w:val="000000" w:themeColor="text1"/>
          <w:szCs w:val="20"/>
          <w:shd w:val="clear" w:color="auto" w:fill="FFFFFF"/>
        </w:rPr>
        <w:t xml:space="preserve">. </w:t>
      </w:r>
    </w:p>
    <w:p w14:paraId="3E7B8C7A" w14:textId="0063FF27" w:rsidR="003525FB" w:rsidRDefault="002E5381" w:rsidP="00523C73">
      <w:pPr>
        <w:pStyle w:val="Odstavecseseznamem"/>
        <w:numPr>
          <w:ilvl w:val="0"/>
          <w:numId w:val="11"/>
        </w:numPr>
        <w:spacing w:before="120" w:line="276" w:lineRule="auto"/>
        <w:rPr>
          <w:rFonts w:cs="Calibri"/>
          <w:color w:val="000000" w:themeColor="text1"/>
          <w:szCs w:val="20"/>
          <w:shd w:val="clear" w:color="auto" w:fill="FFFFFF"/>
        </w:rPr>
      </w:pPr>
      <w:r>
        <w:rPr>
          <w:rFonts w:cs="Calibri"/>
          <w:color w:val="000000" w:themeColor="text1"/>
          <w:szCs w:val="20"/>
          <w:shd w:val="clear" w:color="auto" w:fill="FFFFFF"/>
        </w:rPr>
        <w:t>Inicioval a vedl expanzi</w:t>
      </w:r>
      <w:r w:rsidR="003525FB">
        <w:rPr>
          <w:rFonts w:cs="Calibri"/>
          <w:color w:val="000000" w:themeColor="text1"/>
          <w:szCs w:val="20"/>
          <w:shd w:val="clear" w:color="auto" w:fill="FFFFFF"/>
        </w:rPr>
        <w:t xml:space="preserve"> Společnosti prostřednictvím tří úspěšných emisí veřejně obchodovaných dluhopisů</w:t>
      </w:r>
      <w:r w:rsidR="00D748E5">
        <w:rPr>
          <w:rFonts w:cs="Calibri"/>
          <w:color w:val="000000" w:themeColor="text1"/>
          <w:szCs w:val="20"/>
          <w:shd w:val="clear" w:color="auto" w:fill="FFFFFF"/>
        </w:rPr>
        <w:t xml:space="preserve"> a syndikovaného úvěru.</w:t>
      </w:r>
    </w:p>
    <w:p w14:paraId="0774AE5F" w14:textId="5A906DF8" w:rsidR="002073C6" w:rsidRDefault="002E5381" w:rsidP="00523C73">
      <w:pPr>
        <w:pStyle w:val="Odstavecseseznamem"/>
        <w:numPr>
          <w:ilvl w:val="0"/>
          <w:numId w:val="11"/>
        </w:numPr>
        <w:spacing w:before="120" w:line="276" w:lineRule="auto"/>
        <w:rPr>
          <w:rFonts w:cs="Calibri"/>
          <w:color w:val="000000" w:themeColor="text1"/>
          <w:szCs w:val="20"/>
          <w:shd w:val="clear" w:color="auto" w:fill="FFFFFF"/>
        </w:rPr>
      </w:pPr>
      <w:r>
        <w:rPr>
          <w:rFonts w:cs="Calibri"/>
          <w:color w:val="000000" w:themeColor="text1"/>
          <w:szCs w:val="20"/>
          <w:shd w:val="clear" w:color="auto" w:fill="FFFFFF"/>
        </w:rPr>
        <w:t>V</w:t>
      </w:r>
      <w:r w:rsidR="003525FB">
        <w:rPr>
          <w:rFonts w:cs="Calibri"/>
          <w:color w:val="000000" w:themeColor="text1"/>
          <w:szCs w:val="20"/>
          <w:shd w:val="clear" w:color="auto" w:fill="FFFFFF"/>
        </w:rPr>
        <w:t xml:space="preserve">ybudoval silný manažerský tým </w:t>
      </w:r>
      <w:r w:rsidR="00D748E5">
        <w:rPr>
          <w:rFonts w:cs="Calibri"/>
          <w:color w:val="000000" w:themeColor="text1"/>
          <w:szCs w:val="20"/>
          <w:shd w:val="clear" w:color="auto" w:fill="FFFFFF"/>
        </w:rPr>
        <w:t xml:space="preserve">zkušených profesionálů a </w:t>
      </w:r>
      <w:r w:rsidR="002073C6">
        <w:rPr>
          <w:rFonts w:cs="Calibri"/>
          <w:color w:val="000000" w:themeColor="text1"/>
          <w:szCs w:val="20"/>
          <w:shd w:val="clear" w:color="auto" w:fill="FFFFFF"/>
        </w:rPr>
        <w:t>nastavil</w:t>
      </w:r>
      <w:r w:rsidR="00D748E5">
        <w:rPr>
          <w:rFonts w:cs="Calibri"/>
          <w:color w:val="000000" w:themeColor="text1"/>
          <w:szCs w:val="20"/>
          <w:shd w:val="clear" w:color="auto" w:fill="FFFFFF"/>
        </w:rPr>
        <w:t xml:space="preserve"> principy </w:t>
      </w:r>
      <w:proofErr w:type="spellStart"/>
      <w:r w:rsidR="00D748E5">
        <w:rPr>
          <w:rFonts w:cs="Calibri"/>
          <w:color w:val="000000" w:themeColor="text1"/>
          <w:szCs w:val="20"/>
          <w:shd w:val="clear" w:color="auto" w:fill="FFFFFF"/>
        </w:rPr>
        <w:t>Corporate</w:t>
      </w:r>
      <w:proofErr w:type="spellEnd"/>
      <w:r w:rsidR="00D748E5">
        <w:rPr>
          <w:rFonts w:cs="Calibri"/>
          <w:color w:val="000000" w:themeColor="text1"/>
          <w:szCs w:val="20"/>
          <w:shd w:val="clear" w:color="auto" w:fill="FFFFFF"/>
        </w:rPr>
        <w:t xml:space="preserve"> </w:t>
      </w:r>
      <w:proofErr w:type="spellStart"/>
      <w:r w:rsidR="00D748E5">
        <w:rPr>
          <w:rFonts w:cs="Calibri"/>
          <w:color w:val="000000" w:themeColor="text1"/>
          <w:szCs w:val="20"/>
          <w:shd w:val="clear" w:color="auto" w:fill="FFFFFF"/>
        </w:rPr>
        <w:t>Governance</w:t>
      </w:r>
      <w:proofErr w:type="spellEnd"/>
      <w:r w:rsidR="002073C6">
        <w:rPr>
          <w:rFonts w:cs="Calibri"/>
          <w:color w:val="000000" w:themeColor="text1"/>
          <w:szCs w:val="20"/>
          <w:shd w:val="clear" w:color="auto" w:fill="FFFFFF"/>
        </w:rPr>
        <w:t xml:space="preserve"> dle mezinárodních standardů</w:t>
      </w:r>
      <w:r w:rsidR="00D748E5">
        <w:rPr>
          <w:rFonts w:cs="Calibri"/>
          <w:color w:val="000000" w:themeColor="text1"/>
          <w:szCs w:val="20"/>
          <w:shd w:val="clear" w:color="auto" w:fill="FFFFFF"/>
        </w:rPr>
        <w:t xml:space="preserve">. </w:t>
      </w:r>
    </w:p>
    <w:p w14:paraId="5DB98968" w14:textId="49921AA9" w:rsidR="00D748E5" w:rsidRPr="00D748E5" w:rsidRDefault="002E5381" w:rsidP="00523C73">
      <w:pPr>
        <w:pStyle w:val="Odstavecseseznamem"/>
        <w:numPr>
          <w:ilvl w:val="0"/>
          <w:numId w:val="11"/>
        </w:numPr>
        <w:spacing w:before="120" w:line="276" w:lineRule="auto"/>
        <w:rPr>
          <w:rFonts w:cs="Calibri"/>
          <w:color w:val="000000" w:themeColor="text1"/>
          <w:szCs w:val="20"/>
          <w:shd w:val="clear" w:color="auto" w:fill="FFFFFF"/>
        </w:rPr>
      </w:pPr>
      <w:r>
        <w:rPr>
          <w:rFonts w:cs="Calibri"/>
          <w:color w:val="000000" w:themeColor="text1"/>
          <w:szCs w:val="20"/>
          <w:shd w:val="clear" w:color="auto" w:fill="FFFFFF"/>
        </w:rPr>
        <w:t>P</w:t>
      </w:r>
      <w:r w:rsidR="002073C6">
        <w:rPr>
          <w:rFonts w:cs="Calibri"/>
          <w:color w:val="000000" w:themeColor="text1"/>
          <w:szCs w:val="20"/>
          <w:shd w:val="clear" w:color="auto" w:fill="FFFFFF"/>
        </w:rPr>
        <w:t>od</w:t>
      </w:r>
      <w:r w:rsidR="00D748E5">
        <w:rPr>
          <w:rFonts w:cs="Calibri"/>
          <w:color w:val="000000" w:themeColor="text1"/>
          <w:szCs w:val="20"/>
          <w:shd w:val="clear" w:color="auto" w:fill="FFFFFF"/>
        </w:rPr>
        <w:t xml:space="preserve"> jeho </w:t>
      </w:r>
      <w:r w:rsidR="002073C6">
        <w:rPr>
          <w:rFonts w:cs="Calibri"/>
          <w:color w:val="000000" w:themeColor="text1"/>
          <w:szCs w:val="20"/>
          <w:shd w:val="clear" w:color="auto" w:fill="FFFFFF"/>
        </w:rPr>
        <w:t>vedením</w:t>
      </w:r>
      <w:r w:rsidR="00D748E5">
        <w:rPr>
          <w:rFonts w:cs="Calibri"/>
          <w:color w:val="000000" w:themeColor="text1"/>
          <w:szCs w:val="20"/>
          <w:shd w:val="clear" w:color="auto" w:fill="FFFFFF"/>
        </w:rPr>
        <w:t xml:space="preserve"> Společnost vytvořila vlastní dlouhodobou ESG strategii a nastavila </w:t>
      </w:r>
      <w:r w:rsidR="00990ABA">
        <w:rPr>
          <w:rFonts w:cs="Calibri"/>
          <w:color w:val="000000" w:themeColor="text1"/>
          <w:szCs w:val="20"/>
          <w:shd w:val="clear" w:color="auto" w:fill="FFFFFF"/>
        </w:rPr>
        <w:t>pravidla</w:t>
      </w:r>
      <w:r w:rsidR="00D748E5">
        <w:rPr>
          <w:rFonts w:cs="Calibri"/>
          <w:color w:val="000000" w:themeColor="text1"/>
          <w:szCs w:val="20"/>
          <w:shd w:val="clear" w:color="auto" w:fill="FFFFFF"/>
        </w:rPr>
        <w:t xml:space="preserve"> nefinančního reportingu v souladu s principy CSRD.</w:t>
      </w:r>
    </w:p>
    <w:p w14:paraId="290E2FB3" w14:textId="34B2186F" w:rsidR="008E4B79" w:rsidRPr="00CE12CC" w:rsidRDefault="00FF5683" w:rsidP="00FF5683">
      <w:r>
        <w:t>V souvislosti s</w:t>
      </w:r>
      <w:r w:rsidR="004C3DDF">
        <w:t>e</w:t>
      </w:r>
      <w:r>
        <w:t xml:space="preserve"> jmenováním pana Jana Drahoty do dozorčí rady byl dosavadní předseda dozorčí rady, pan David </w:t>
      </w:r>
      <w:proofErr w:type="spellStart"/>
      <w:r>
        <w:t>Aguilar</w:t>
      </w:r>
      <w:proofErr w:type="spellEnd"/>
      <w:r>
        <w:t>, jmenován místopředsedou dozorčí rady. Pan René Holeček, který dosud zastával funkci místopředsedy, bude i nadále působit jako člen dozorčí rady. Nový předseda představenstva bude zvolen z řad stávajících členů představenstva na jeho nadcházejícím zasedání.</w:t>
      </w:r>
    </w:p>
    <w:p w14:paraId="2048A7BE" w14:textId="77777777" w:rsidR="008E4B79" w:rsidRPr="00CE12CC" w:rsidRDefault="008E4B79" w:rsidP="008E4B79">
      <w:pPr>
        <w:rPr>
          <w:szCs w:val="20"/>
        </w:rPr>
      </w:pPr>
      <w:r w:rsidRPr="00CE12CC">
        <w:rPr>
          <w:b/>
          <w:bCs/>
          <w:szCs w:val="20"/>
        </w:rPr>
        <w:t>O společnosti Colt CZ Group SE</w:t>
      </w:r>
      <w:r w:rsidRPr="00CE12CC">
        <w:rPr>
          <w:szCs w:val="20"/>
        </w:rPr>
        <w:t> </w:t>
      </w:r>
    </w:p>
    <w:p w14:paraId="5307A4C7" w14:textId="77777777" w:rsidR="002073C6" w:rsidRPr="0084751F" w:rsidRDefault="002073C6" w:rsidP="002073C6">
      <w:pPr>
        <w:rPr>
          <w:rFonts w:cs="Calibri"/>
          <w:color w:val="000000" w:themeColor="text1"/>
          <w:szCs w:val="20"/>
        </w:rPr>
      </w:pPr>
      <w:r w:rsidRPr="0084751F">
        <w:rPr>
          <w:rFonts w:cs="Calibri"/>
          <w:color w:val="000000" w:themeColor="text1"/>
          <w:szCs w:val="20"/>
        </w:rPr>
        <w:t xml:space="preserve">Skupina Colt CZ je jedním z předních světových výrobců ručních palných zbraní a munice pro ozbrojené složky, osobní obranu, lov, sportovní střelbu a další komerční využití. Své produkty prodává především pod značkami Colt, CZ (Česká zbrojovka), Colt </w:t>
      </w:r>
      <w:proofErr w:type="spellStart"/>
      <w:r w:rsidRPr="0084751F">
        <w:rPr>
          <w:rFonts w:cs="Calibri"/>
          <w:color w:val="000000" w:themeColor="text1"/>
          <w:szCs w:val="20"/>
        </w:rPr>
        <w:t>Canada</w:t>
      </w:r>
      <w:proofErr w:type="spellEnd"/>
      <w:r w:rsidRPr="0084751F">
        <w:rPr>
          <w:rFonts w:cs="Calibri"/>
          <w:color w:val="000000" w:themeColor="text1"/>
          <w:szCs w:val="20"/>
        </w:rPr>
        <w:t xml:space="preserve">, Dan </w:t>
      </w:r>
      <w:proofErr w:type="spellStart"/>
      <w:r w:rsidRPr="0084751F">
        <w:rPr>
          <w:rFonts w:cs="Calibri"/>
          <w:color w:val="000000" w:themeColor="text1"/>
          <w:szCs w:val="20"/>
        </w:rPr>
        <w:t>Wesson</w:t>
      </w:r>
      <w:proofErr w:type="spellEnd"/>
      <w:r w:rsidRPr="0084751F">
        <w:rPr>
          <w:rFonts w:cs="Calibri"/>
          <w:color w:val="000000" w:themeColor="text1"/>
          <w:szCs w:val="20"/>
        </w:rPr>
        <w:t xml:space="preserve">, </w:t>
      </w:r>
      <w:proofErr w:type="spellStart"/>
      <w:r w:rsidRPr="0084751F">
        <w:rPr>
          <w:rFonts w:cs="Calibri"/>
          <w:color w:val="000000" w:themeColor="text1"/>
          <w:szCs w:val="20"/>
        </w:rPr>
        <w:t>Sellier</w:t>
      </w:r>
      <w:proofErr w:type="spellEnd"/>
      <w:r w:rsidRPr="0084751F">
        <w:rPr>
          <w:rFonts w:cs="Calibri"/>
          <w:color w:val="000000" w:themeColor="text1"/>
          <w:szCs w:val="20"/>
        </w:rPr>
        <w:t xml:space="preserve"> &amp; </w:t>
      </w:r>
      <w:proofErr w:type="spellStart"/>
      <w:r w:rsidRPr="0084751F">
        <w:rPr>
          <w:rFonts w:cs="Calibri"/>
          <w:color w:val="000000" w:themeColor="text1"/>
          <w:szCs w:val="20"/>
        </w:rPr>
        <w:t>Bellot</w:t>
      </w:r>
      <w:proofErr w:type="spellEnd"/>
      <w:r w:rsidRPr="0084751F">
        <w:rPr>
          <w:rFonts w:cs="Calibri"/>
          <w:color w:val="000000" w:themeColor="text1"/>
          <w:szCs w:val="20"/>
        </w:rPr>
        <w:t xml:space="preserve">, </w:t>
      </w:r>
      <w:proofErr w:type="spellStart"/>
      <w:r w:rsidRPr="0084751F">
        <w:rPr>
          <w:rFonts w:cs="Calibri"/>
          <w:color w:val="000000" w:themeColor="text1"/>
          <w:szCs w:val="20"/>
        </w:rPr>
        <w:t>swissAA</w:t>
      </w:r>
      <w:proofErr w:type="spellEnd"/>
      <w:r w:rsidRPr="0084751F">
        <w:rPr>
          <w:rFonts w:cs="Calibri"/>
          <w:color w:val="000000" w:themeColor="text1"/>
          <w:szCs w:val="20"/>
        </w:rPr>
        <w:t xml:space="preserve">, </w:t>
      </w:r>
      <w:proofErr w:type="spellStart"/>
      <w:r w:rsidRPr="0084751F">
        <w:rPr>
          <w:rFonts w:cs="Calibri"/>
          <w:color w:val="000000" w:themeColor="text1"/>
          <w:szCs w:val="20"/>
        </w:rPr>
        <w:t>Spuhr</w:t>
      </w:r>
      <w:proofErr w:type="spellEnd"/>
      <w:r w:rsidRPr="0084751F">
        <w:rPr>
          <w:rFonts w:cs="Calibri"/>
          <w:color w:val="000000" w:themeColor="text1"/>
          <w:szCs w:val="20"/>
        </w:rPr>
        <w:t xml:space="preserve"> a 4M </w:t>
      </w:r>
      <w:proofErr w:type="spellStart"/>
      <w:r w:rsidRPr="0084751F">
        <w:rPr>
          <w:rFonts w:cs="Calibri"/>
          <w:color w:val="000000" w:themeColor="text1"/>
          <w:szCs w:val="20"/>
        </w:rPr>
        <w:t>Tactical</w:t>
      </w:r>
      <w:proofErr w:type="spellEnd"/>
      <w:r w:rsidRPr="0084751F">
        <w:rPr>
          <w:rFonts w:cs="Calibri"/>
          <w:color w:val="000000" w:themeColor="text1"/>
          <w:szCs w:val="20"/>
        </w:rPr>
        <w:t>.</w:t>
      </w:r>
    </w:p>
    <w:p w14:paraId="674944ED" w14:textId="36A95403" w:rsidR="002073C6" w:rsidRPr="0084751F" w:rsidRDefault="002073C6" w:rsidP="002073C6">
      <w:pPr>
        <w:rPr>
          <w:rFonts w:cs="Calibri"/>
          <w:color w:val="000000" w:themeColor="text1"/>
          <w:szCs w:val="20"/>
        </w:rPr>
      </w:pPr>
      <w:r w:rsidRPr="0084751F">
        <w:rPr>
          <w:rFonts w:cs="Calibri"/>
          <w:color w:val="000000" w:themeColor="text1"/>
          <w:szCs w:val="20"/>
        </w:rPr>
        <w:t xml:space="preserve">Skupina Colt CZ sídlí v České republice a zaměstnává </w:t>
      </w:r>
      <w:r w:rsidR="003175CE">
        <w:rPr>
          <w:rFonts w:cs="Calibri"/>
          <w:color w:val="000000" w:themeColor="text1"/>
          <w:szCs w:val="20"/>
        </w:rPr>
        <w:t>téměř</w:t>
      </w:r>
      <w:r w:rsidRPr="0084751F">
        <w:rPr>
          <w:rFonts w:cs="Calibri"/>
          <w:color w:val="000000" w:themeColor="text1"/>
          <w:szCs w:val="20"/>
        </w:rPr>
        <w:t xml:space="preserve"> </w:t>
      </w:r>
      <w:r w:rsidR="003175CE">
        <w:rPr>
          <w:rFonts w:cs="Calibri"/>
          <w:color w:val="000000" w:themeColor="text1"/>
          <w:szCs w:val="20"/>
        </w:rPr>
        <w:t>4 000</w:t>
      </w:r>
      <w:r w:rsidRPr="0084751F">
        <w:rPr>
          <w:rFonts w:cs="Calibri"/>
          <w:color w:val="000000" w:themeColor="text1"/>
          <w:szCs w:val="20"/>
        </w:rPr>
        <w:t xml:space="preserve"> lidí ve svých výrobních závodech v České republice, Spojených státech, Kanadě, Švédsku, Švýcarsku a Maďarsku. Skupina je od roku 2020 kotovaná na Burze cenných papírů Praha a majoritním akcionářem je holding Česká zbrojovka </w:t>
      </w:r>
      <w:proofErr w:type="spellStart"/>
      <w:r w:rsidRPr="0084751F">
        <w:rPr>
          <w:rFonts w:cs="Calibri"/>
          <w:color w:val="000000" w:themeColor="text1"/>
          <w:szCs w:val="20"/>
        </w:rPr>
        <w:t>Partners</w:t>
      </w:r>
      <w:proofErr w:type="spellEnd"/>
      <w:r w:rsidRPr="0084751F">
        <w:rPr>
          <w:rFonts w:cs="Calibri"/>
          <w:color w:val="000000" w:themeColor="text1"/>
          <w:szCs w:val="20"/>
        </w:rPr>
        <w:t xml:space="preserve"> SE.</w:t>
      </w:r>
    </w:p>
    <w:p w14:paraId="00E621C0" w14:textId="77777777" w:rsidR="002073C6" w:rsidRPr="002073C6" w:rsidRDefault="002073C6" w:rsidP="00011B8A">
      <w:pPr>
        <w:spacing w:after="0"/>
        <w:rPr>
          <w:rFonts w:cs="Calibri"/>
          <w:color w:val="000000" w:themeColor="text1"/>
          <w:sz w:val="22"/>
          <w:szCs w:val="22"/>
        </w:rPr>
      </w:pPr>
      <w:r w:rsidRPr="002073C6">
        <w:rPr>
          <w:rFonts w:cs="Calibri"/>
          <w:i/>
          <w:iCs/>
          <w:color w:val="000000" w:themeColor="text1"/>
          <w:sz w:val="22"/>
          <w:szCs w:val="22"/>
        </w:rPr>
        <w:t> </w:t>
      </w:r>
    </w:p>
    <w:p w14:paraId="0FB3D619" w14:textId="77777777" w:rsidR="00E90D7B" w:rsidRPr="003E19CA" w:rsidRDefault="00E90D7B" w:rsidP="00E90D7B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>
        <w:rPr>
          <w:rFonts w:cs="Calibri"/>
          <w:b/>
          <w:bCs/>
          <w:color w:val="000000" w:themeColor="text1"/>
          <w:szCs w:val="20"/>
        </w:rPr>
        <w:t>Kontakt pro média</w:t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>Kontakt pro investory</w:t>
      </w:r>
    </w:p>
    <w:p w14:paraId="01294072" w14:textId="77777777" w:rsidR="00E90D7B" w:rsidRDefault="00E90D7B" w:rsidP="00E90D7B">
      <w:pPr>
        <w:spacing w:before="0" w:after="0"/>
        <w:rPr>
          <w:rFonts w:cs="Calibri"/>
          <w:color w:val="000000" w:themeColor="text1"/>
          <w:szCs w:val="20"/>
        </w:rPr>
      </w:pPr>
    </w:p>
    <w:p w14:paraId="269A1435" w14:textId="03A813B7" w:rsidR="00E90D7B" w:rsidRPr="003E19CA" w:rsidRDefault="00E90D7B" w:rsidP="00E90D7B">
      <w:pPr>
        <w:spacing w:before="0" w:after="0"/>
        <w:rPr>
          <w:rFonts w:cs="Calibri"/>
          <w:b/>
          <w:bCs/>
          <w:color w:val="000000" w:themeColor="text1"/>
        </w:rPr>
      </w:pPr>
      <w:r w:rsidRPr="21E3D342">
        <w:rPr>
          <w:rFonts w:cs="Calibri"/>
          <w:color w:val="000000" w:themeColor="text1"/>
        </w:rPr>
        <w:t>Eva Svobodová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21E3D342">
        <w:rPr>
          <w:rFonts w:cs="Calibri"/>
          <w:color w:val="000000" w:themeColor="text1"/>
        </w:rPr>
        <w:t>Klára Šípová</w:t>
      </w:r>
    </w:p>
    <w:p w14:paraId="0005F0FA" w14:textId="77777777" w:rsidR="00E90D7B" w:rsidRPr="003E19CA" w:rsidRDefault="00E90D7B" w:rsidP="00E90D7B">
      <w:pPr>
        <w:spacing w:before="0" w:after="0"/>
        <w:rPr>
          <w:rFonts w:cs="Calibri"/>
          <w:color w:val="000000" w:themeColor="text1"/>
          <w:szCs w:val="20"/>
        </w:rPr>
      </w:pPr>
      <w:r w:rsidRPr="006D6018">
        <w:rPr>
          <w:rFonts w:cs="Calibri"/>
          <w:color w:val="000000" w:themeColor="text1"/>
          <w:szCs w:val="20"/>
        </w:rPr>
        <w:t>ředitelka pro vnější vztahy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  <w:t>Investor Relations</w:t>
      </w:r>
    </w:p>
    <w:p w14:paraId="7EFA5CE1" w14:textId="77777777" w:rsidR="00E90D7B" w:rsidRPr="003E19CA" w:rsidRDefault="00E90D7B" w:rsidP="00E90D7B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3E19CA">
        <w:rPr>
          <w:rFonts w:cs="Calibri"/>
          <w:color w:val="000000" w:themeColor="text1"/>
          <w:szCs w:val="20"/>
        </w:rPr>
        <w:t>Colt CZ Group SE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  <w:t>Colt CZ Group SE</w:t>
      </w:r>
    </w:p>
    <w:p w14:paraId="65CA12D2" w14:textId="77777777" w:rsidR="00E90D7B" w:rsidRDefault="00E90D7B" w:rsidP="00E90D7B">
      <w:pPr>
        <w:spacing w:before="0" w:after="0"/>
        <w:rPr>
          <w:rFonts w:cs="Calibri"/>
          <w:color w:val="000000" w:themeColor="text1"/>
          <w:szCs w:val="20"/>
        </w:rPr>
      </w:pPr>
      <w:r>
        <w:rPr>
          <w:rFonts w:cs="Calibri"/>
          <w:color w:val="000000" w:themeColor="text1"/>
          <w:szCs w:val="20"/>
        </w:rPr>
        <w:t>Tel.</w:t>
      </w:r>
      <w:r w:rsidRPr="003E19CA">
        <w:rPr>
          <w:rFonts w:cs="Calibri"/>
          <w:color w:val="000000" w:themeColor="text1"/>
          <w:szCs w:val="20"/>
        </w:rPr>
        <w:t>: +420 735 793 656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  <w:t>Tel.</w:t>
      </w:r>
      <w:r w:rsidRPr="003E19CA">
        <w:rPr>
          <w:rFonts w:cs="Calibri"/>
          <w:color w:val="000000" w:themeColor="text1"/>
          <w:szCs w:val="20"/>
        </w:rPr>
        <w:t>: +420 724 255</w:t>
      </w:r>
      <w:r>
        <w:rPr>
          <w:rFonts w:cs="Calibri"/>
          <w:color w:val="000000" w:themeColor="text1"/>
          <w:szCs w:val="20"/>
        </w:rPr>
        <w:t> </w:t>
      </w:r>
      <w:r w:rsidRPr="003E19CA">
        <w:rPr>
          <w:rFonts w:cs="Calibri"/>
          <w:color w:val="000000" w:themeColor="text1"/>
          <w:szCs w:val="20"/>
        </w:rPr>
        <w:t>715</w:t>
      </w:r>
    </w:p>
    <w:p w14:paraId="1440E1AD" w14:textId="77777777" w:rsidR="00E90D7B" w:rsidRPr="006D6018" w:rsidRDefault="00E90D7B" w:rsidP="00E90D7B">
      <w:pPr>
        <w:spacing w:before="0" w:after="0"/>
        <w:rPr>
          <w:rFonts w:cs="Calibri"/>
          <w:color w:val="000000" w:themeColor="text1"/>
          <w:szCs w:val="20"/>
        </w:rPr>
      </w:pPr>
      <w:r w:rsidRPr="003E19CA">
        <w:rPr>
          <w:rFonts w:cs="Calibri"/>
          <w:color w:val="000000" w:themeColor="text1"/>
          <w:szCs w:val="20"/>
        </w:rPr>
        <w:t xml:space="preserve">email: </w:t>
      </w:r>
      <w:r w:rsidRPr="003E19CA">
        <w:rPr>
          <w:szCs w:val="20"/>
        </w:rPr>
        <w:t>media@coltczgroup.com</w:t>
      </w:r>
      <w:r w:rsidRPr="003E19CA">
        <w:rPr>
          <w:szCs w:val="20"/>
        </w:rPr>
        <w:tab/>
      </w:r>
      <w:r w:rsidRPr="003E19CA">
        <w:rPr>
          <w:szCs w:val="20"/>
        </w:rPr>
        <w:tab/>
      </w:r>
      <w:r w:rsidRPr="003E19CA">
        <w:rPr>
          <w:szCs w:val="20"/>
        </w:rPr>
        <w:tab/>
      </w:r>
      <w:r>
        <w:rPr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>email:</w:t>
      </w:r>
      <w:r>
        <w:rPr>
          <w:rFonts w:cs="Calibri"/>
          <w:color w:val="000000" w:themeColor="text1"/>
          <w:szCs w:val="20"/>
        </w:rPr>
        <w:t xml:space="preserve"> </w:t>
      </w:r>
      <w:r w:rsidRPr="003E19CA">
        <w:rPr>
          <w:szCs w:val="20"/>
        </w:rPr>
        <w:t>sipova@coltczgroup.com</w:t>
      </w:r>
    </w:p>
    <w:p w14:paraId="2B2BF734" w14:textId="2B4BA2DE" w:rsidR="006547EF" w:rsidRPr="0073748C" w:rsidRDefault="008E4B79" w:rsidP="0073748C">
      <w:pPr>
        <w:spacing w:before="0" w:after="0" w:line="276" w:lineRule="auto"/>
        <w:jc w:val="left"/>
        <w:rPr>
          <w:rFonts w:cs="Calibri"/>
          <w:color w:val="000000" w:themeColor="text1"/>
          <w:szCs w:val="20"/>
        </w:rPr>
      </w:pPr>
      <w:r w:rsidRPr="00CE12CC">
        <w:rPr>
          <w:rFonts w:cs="Calibri"/>
          <w:color w:val="000000" w:themeColor="text1"/>
          <w:szCs w:val="20"/>
        </w:rPr>
        <w:tab/>
      </w:r>
      <w:r w:rsidRPr="00CE12CC">
        <w:rPr>
          <w:rFonts w:cs="Calibri"/>
          <w:i/>
          <w:iCs/>
          <w:color w:val="000000" w:themeColor="text1"/>
          <w:szCs w:val="20"/>
        </w:rPr>
        <w:tab/>
      </w:r>
      <w:r w:rsidRPr="00CE12CC">
        <w:rPr>
          <w:rFonts w:cs="Calibri"/>
          <w:i/>
          <w:iCs/>
          <w:color w:val="000000" w:themeColor="text1"/>
          <w:szCs w:val="20"/>
        </w:rPr>
        <w:tab/>
      </w:r>
      <w:r w:rsidRPr="00CE12CC">
        <w:rPr>
          <w:rFonts w:cs="Calibri"/>
          <w:i/>
          <w:iCs/>
          <w:color w:val="000000" w:themeColor="text1"/>
          <w:szCs w:val="20"/>
        </w:rPr>
        <w:tab/>
      </w:r>
      <w:r w:rsidRPr="00CE12CC">
        <w:rPr>
          <w:rFonts w:cs="Calibri"/>
          <w:i/>
          <w:iCs/>
          <w:color w:val="000000" w:themeColor="text1"/>
          <w:szCs w:val="20"/>
        </w:rPr>
        <w:tab/>
      </w:r>
    </w:p>
    <w:sectPr w:rsidR="006547EF" w:rsidRPr="0073748C" w:rsidSect="00C0712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EB7658" w14:textId="77777777" w:rsidR="007C5B80" w:rsidRDefault="007C5B80" w:rsidP="006547EF">
      <w:pPr>
        <w:spacing w:before="0" w:after="0"/>
      </w:pPr>
      <w:r>
        <w:separator/>
      </w:r>
    </w:p>
  </w:endnote>
  <w:endnote w:type="continuationSeparator" w:id="0">
    <w:p w14:paraId="3BE1D359" w14:textId="77777777" w:rsidR="007C5B80" w:rsidRDefault="007C5B80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typ Colt CZ"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0D01375-0146-4969-B2CC-C8BB01F91B29}"/>
    <w:embedBold r:id="rId2" w:fontKey="{082BE6AC-7C7E-48AC-87AD-4645F6495051}"/>
    <w:embedItalic r:id="rId3" w:fontKey="{6D086089-015E-4BAA-A38A-A7C287A10C75}"/>
    <w:embedBoldItalic r:id="rId4" w:fontKey="{4111BA1A-FE20-473B-BD3C-DC5D79C83B7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36F1979B-081D-47D9-9C7A-57D62AC75C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1736917"/>
      <w:docPartObj>
        <w:docPartGallery w:val="Page Numbers (Bottom of Page)"/>
        <w:docPartUnique/>
      </w:docPartObj>
    </w:sdtPr>
    <w:sdtEndPr/>
    <w:sdtContent>
      <w:p w14:paraId="2480E60A" w14:textId="77777777" w:rsidR="00C07127" w:rsidRDefault="00C07127">
        <w:pPr>
          <w:pStyle w:val="Zpat"/>
          <w:jc w:val="right"/>
        </w:pPr>
      </w:p>
      <w:p w14:paraId="0005DFAF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44141" w14:textId="77777777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r w:rsidRPr="00C07127">
      <w:rPr>
        <w:rFonts w:eastAsiaTheme="minorHAnsi" w:cstheme="minorBidi"/>
        <w:sz w:val="14"/>
        <w:szCs w:val="14"/>
      </w:rPr>
      <w:t xml:space="preserve">Colt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proofErr w:type="spellStart"/>
    <w:r w:rsidR="00711F51">
      <w:rPr>
        <w:sz w:val="14"/>
        <w:szCs w:val="14"/>
        <w:lang w:val="en-US"/>
      </w:rPr>
      <w:t>náměstí</w:t>
    </w:r>
    <w:proofErr w:type="spellEnd"/>
    <w:r w:rsidR="00711F51">
      <w:rPr>
        <w:sz w:val="14"/>
        <w:szCs w:val="14"/>
        <w:lang w:val="en-US"/>
      </w:rPr>
      <w:t xml:space="preserve"> </w:t>
    </w:r>
    <w:proofErr w:type="spellStart"/>
    <w:r w:rsidR="00711F51">
      <w:rPr>
        <w:sz w:val="14"/>
        <w:szCs w:val="14"/>
        <w:lang w:val="en-US"/>
      </w:rPr>
      <w:t>Republiky</w:t>
    </w:r>
    <w:proofErr w:type="spellEnd"/>
    <w:r w:rsidR="00711F51">
      <w:rPr>
        <w:sz w:val="14"/>
        <w:szCs w:val="14"/>
        <w:lang w:val="en-US"/>
      </w:rPr>
      <w:t xml:space="preserve"> 2090/</w:t>
    </w:r>
    <w:proofErr w:type="gramStart"/>
    <w:r w:rsidR="00711F51">
      <w:rPr>
        <w:sz w:val="14"/>
        <w:szCs w:val="14"/>
        <w:lang w:val="en-US"/>
      </w:rPr>
      <w:t>3a</w:t>
    </w:r>
    <w:proofErr w:type="gramEnd"/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0D685367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076985" w14:textId="77777777" w:rsidR="007C5B80" w:rsidRDefault="007C5B80" w:rsidP="006547EF">
      <w:pPr>
        <w:spacing w:before="0" w:after="0"/>
      </w:pPr>
      <w:r>
        <w:separator/>
      </w:r>
    </w:p>
  </w:footnote>
  <w:footnote w:type="continuationSeparator" w:id="0">
    <w:p w14:paraId="43877F56" w14:textId="77777777" w:rsidR="007C5B80" w:rsidRDefault="007C5B80" w:rsidP="006547E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0B68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7FEA45C1" wp14:editId="59830089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79B3F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11B878B1" wp14:editId="6CFAC782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E3B36"/>
    <w:multiLevelType w:val="multilevel"/>
    <w:tmpl w:val="87428236"/>
    <w:lvl w:ilvl="0">
      <w:start w:val="1"/>
      <w:numFmt w:val="lowerLetter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91E7700"/>
    <w:multiLevelType w:val="multilevel"/>
    <w:tmpl w:val="328442A8"/>
    <w:lvl w:ilvl="0">
      <w:start w:val="1"/>
      <w:numFmt w:val="lowerLetter"/>
      <w:lvlText w:val="(%1)"/>
      <w:lvlJc w:val="left"/>
      <w:pPr>
        <w:ind w:left="128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1A6A16DE"/>
    <w:multiLevelType w:val="hybridMultilevel"/>
    <w:tmpl w:val="537C2A78"/>
    <w:lvl w:ilvl="0" w:tplc="03D0A806">
      <w:start w:val="1"/>
      <w:numFmt w:val="bullet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6" w15:restartNumberingAfterBreak="0">
    <w:nsid w:val="221B1420"/>
    <w:multiLevelType w:val="multilevel"/>
    <w:tmpl w:val="1B8E58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(%4)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0154B4A"/>
    <w:multiLevelType w:val="hybridMultilevel"/>
    <w:tmpl w:val="9D506E8C"/>
    <w:lvl w:ilvl="0" w:tplc="4B82289A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41157139"/>
    <w:multiLevelType w:val="hybridMultilevel"/>
    <w:tmpl w:val="0C2C4192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F82665D0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0639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9841B90"/>
    <w:multiLevelType w:val="hybridMultilevel"/>
    <w:tmpl w:val="89A64A90"/>
    <w:lvl w:ilvl="0" w:tplc="C0E4A3E2">
      <w:start w:val="1"/>
      <w:numFmt w:val="bullet"/>
      <w:lvlText w:val="-"/>
      <w:lvlJc w:val="left"/>
      <w:pPr>
        <w:ind w:left="2563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4" w15:restartNumberingAfterBreak="0">
    <w:nsid w:val="579F38BF"/>
    <w:multiLevelType w:val="hybridMultilevel"/>
    <w:tmpl w:val="7234C88E"/>
    <w:lvl w:ilvl="0" w:tplc="AEC0A4F2">
      <w:start w:val="1"/>
      <w:numFmt w:val="bullet"/>
      <w:lvlText w:val="▶"/>
      <w:lvlJc w:val="left"/>
      <w:pPr>
        <w:ind w:left="927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6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675C0C0E"/>
    <w:multiLevelType w:val="hybridMultilevel"/>
    <w:tmpl w:val="3064CB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9" w15:restartNumberingAfterBreak="0">
    <w:nsid w:val="7D0C073A"/>
    <w:multiLevelType w:val="hybridMultilevel"/>
    <w:tmpl w:val="DE2CE78E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81565EC8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sz w:val="14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070650"/>
    <w:multiLevelType w:val="hybridMultilevel"/>
    <w:tmpl w:val="443E4DF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449544951">
    <w:abstractNumId w:val="1"/>
  </w:num>
  <w:num w:numId="2" w16cid:durableId="941500497">
    <w:abstractNumId w:val="9"/>
  </w:num>
  <w:num w:numId="3" w16cid:durableId="927694324">
    <w:abstractNumId w:val="7"/>
  </w:num>
  <w:num w:numId="4" w16cid:durableId="1856457681">
    <w:abstractNumId w:val="16"/>
  </w:num>
  <w:num w:numId="5" w16cid:durableId="608009334">
    <w:abstractNumId w:val="13"/>
  </w:num>
  <w:num w:numId="6" w16cid:durableId="1864052735">
    <w:abstractNumId w:val="4"/>
  </w:num>
  <w:num w:numId="7" w16cid:durableId="739206521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8" w16cid:durableId="996961021">
    <w:abstractNumId w:val="3"/>
  </w:num>
  <w:num w:numId="9" w16cid:durableId="306253225">
    <w:abstractNumId w:val="21"/>
  </w:num>
  <w:num w:numId="10" w16cid:durableId="1013800032">
    <w:abstractNumId w:val="18"/>
  </w:num>
  <w:num w:numId="11" w16cid:durableId="618802077">
    <w:abstractNumId w:val="17"/>
  </w:num>
  <w:num w:numId="12" w16cid:durableId="1376008803">
    <w:abstractNumId w:val="20"/>
  </w:num>
  <w:num w:numId="13" w16cid:durableId="739249156">
    <w:abstractNumId w:val="14"/>
  </w:num>
  <w:num w:numId="14" w16cid:durableId="1881935429">
    <w:abstractNumId w:val="8"/>
  </w:num>
  <w:num w:numId="15" w16cid:durableId="1307930183">
    <w:abstractNumId w:val="12"/>
  </w:num>
  <w:num w:numId="16" w16cid:durableId="1770809934">
    <w:abstractNumId w:val="6"/>
  </w:num>
  <w:num w:numId="17" w16cid:durableId="1092237967">
    <w:abstractNumId w:val="19"/>
  </w:num>
  <w:num w:numId="18" w16cid:durableId="1453210680">
    <w:abstractNumId w:val="7"/>
    <w:lvlOverride w:ilvl="0">
      <w:startOverride w:val="1"/>
    </w:lvlOverride>
  </w:num>
  <w:num w:numId="19" w16cid:durableId="1447698086">
    <w:abstractNumId w:val="11"/>
  </w:num>
  <w:num w:numId="20" w16cid:durableId="132210990">
    <w:abstractNumId w:val="2"/>
  </w:num>
  <w:num w:numId="21" w16cid:durableId="543565718">
    <w:abstractNumId w:val="0"/>
  </w:num>
  <w:num w:numId="22" w16cid:durableId="3138781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994330622">
    <w:abstractNumId w:val="5"/>
  </w:num>
  <w:num w:numId="24" w16cid:durableId="5356538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5067490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590312808">
    <w:abstractNumId w:val="15"/>
  </w:num>
  <w:num w:numId="27" w16cid:durableId="1378820003">
    <w:abstractNumId w:val="7"/>
    <w:lvlOverride w:ilvl="0">
      <w:startOverride w:val="1"/>
    </w:lvlOverride>
  </w:num>
  <w:num w:numId="28" w16cid:durableId="1812363082">
    <w:abstractNumId w:val="7"/>
    <w:lvlOverride w:ilvl="0">
      <w:startOverride w:val="1"/>
    </w:lvlOverride>
  </w:num>
  <w:num w:numId="29" w16cid:durableId="1917938957">
    <w:abstractNumId w:val="7"/>
    <w:lvlOverride w:ilvl="0">
      <w:startOverride w:val="1"/>
    </w:lvlOverride>
  </w:num>
  <w:num w:numId="30" w16cid:durableId="1790005145">
    <w:abstractNumId w:val="7"/>
    <w:lvlOverride w:ilvl="0">
      <w:startOverride w:val="1"/>
    </w:lvlOverride>
  </w:num>
  <w:num w:numId="31" w16cid:durableId="557791492">
    <w:abstractNumId w:val="7"/>
    <w:lvlOverride w:ilvl="0">
      <w:startOverride w:val="1"/>
    </w:lvlOverride>
  </w:num>
  <w:num w:numId="32" w16cid:durableId="1693915927">
    <w:abstractNumId w:val="7"/>
    <w:lvlOverride w:ilvl="0">
      <w:startOverride w:val="1"/>
    </w:lvlOverride>
  </w:num>
  <w:num w:numId="33" w16cid:durableId="1825782379">
    <w:abstractNumId w:val="7"/>
    <w:lvlOverride w:ilvl="0">
      <w:startOverride w:val="1"/>
    </w:lvlOverride>
  </w:num>
  <w:num w:numId="34" w16cid:durableId="739986647">
    <w:abstractNumId w:val="7"/>
    <w:lvlOverride w:ilvl="0">
      <w:startOverride w:val="1"/>
    </w:lvlOverride>
  </w:num>
  <w:num w:numId="35" w16cid:durableId="2102211981">
    <w:abstractNumId w:val="7"/>
    <w:lvlOverride w:ilvl="0">
      <w:startOverride w:val="1"/>
    </w:lvlOverride>
  </w:num>
  <w:num w:numId="36" w16cid:durableId="2022196788">
    <w:abstractNumId w:val="7"/>
    <w:lvlOverride w:ilvl="0">
      <w:startOverride w:val="1"/>
    </w:lvlOverride>
  </w:num>
  <w:num w:numId="37" w16cid:durableId="2145270341">
    <w:abstractNumId w:val="14"/>
    <w:lvlOverride w:ilvl="0">
      <w:startOverride w:val="1"/>
    </w:lvlOverride>
  </w:num>
  <w:num w:numId="38" w16cid:durableId="681050420">
    <w:abstractNumId w:val="14"/>
    <w:lvlOverride w:ilvl="0">
      <w:startOverride w:val="1"/>
    </w:lvlOverride>
  </w:num>
  <w:num w:numId="39" w16cid:durableId="750736377">
    <w:abstractNumId w:val="10"/>
  </w:num>
  <w:num w:numId="40" w16cid:durableId="821895771">
    <w:abstractNumId w:val="5"/>
    <w:lvlOverride w:ilvl="0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66D"/>
    <w:rsid w:val="00011B8A"/>
    <w:rsid w:val="0001238C"/>
    <w:rsid w:val="00033445"/>
    <w:rsid w:val="00064D2F"/>
    <w:rsid w:val="000662B6"/>
    <w:rsid w:val="00067C03"/>
    <w:rsid w:val="000732F2"/>
    <w:rsid w:val="000D4999"/>
    <w:rsid w:val="000D58E2"/>
    <w:rsid w:val="000F12DC"/>
    <w:rsid w:val="000F7895"/>
    <w:rsid w:val="0011114F"/>
    <w:rsid w:val="00114EDE"/>
    <w:rsid w:val="0011598F"/>
    <w:rsid w:val="0012554D"/>
    <w:rsid w:val="00141ED8"/>
    <w:rsid w:val="00141EFD"/>
    <w:rsid w:val="001439B2"/>
    <w:rsid w:val="00153CA5"/>
    <w:rsid w:val="00154F03"/>
    <w:rsid w:val="001753FD"/>
    <w:rsid w:val="001A46AE"/>
    <w:rsid w:val="001B2F1E"/>
    <w:rsid w:val="001C07B8"/>
    <w:rsid w:val="001C5673"/>
    <w:rsid w:val="001E0FEA"/>
    <w:rsid w:val="001E61EE"/>
    <w:rsid w:val="001E6FAD"/>
    <w:rsid w:val="0020291C"/>
    <w:rsid w:val="002073C6"/>
    <w:rsid w:val="00212870"/>
    <w:rsid w:val="00253DC5"/>
    <w:rsid w:val="00261491"/>
    <w:rsid w:val="00266AC8"/>
    <w:rsid w:val="00273164"/>
    <w:rsid w:val="00283F23"/>
    <w:rsid w:val="002A4322"/>
    <w:rsid w:val="002B0243"/>
    <w:rsid w:val="002B4FA7"/>
    <w:rsid w:val="002D0430"/>
    <w:rsid w:val="002D1D6E"/>
    <w:rsid w:val="002E5381"/>
    <w:rsid w:val="003175CE"/>
    <w:rsid w:val="0034028D"/>
    <w:rsid w:val="0034239F"/>
    <w:rsid w:val="00343FE8"/>
    <w:rsid w:val="003467D1"/>
    <w:rsid w:val="00347D73"/>
    <w:rsid w:val="003525FB"/>
    <w:rsid w:val="00363EE6"/>
    <w:rsid w:val="00364F2B"/>
    <w:rsid w:val="00365414"/>
    <w:rsid w:val="00407BB3"/>
    <w:rsid w:val="00440EEE"/>
    <w:rsid w:val="004528FF"/>
    <w:rsid w:val="0046210E"/>
    <w:rsid w:val="00471E2F"/>
    <w:rsid w:val="00484036"/>
    <w:rsid w:val="00490B65"/>
    <w:rsid w:val="004C3DDF"/>
    <w:rsid w:val="004D4A8A"/>
    <w:rsid w:val="004D6FA9"/>
    <w:rsid w:val="004E7C09"/>
    <w:rsid w:val="004F064E"/>
    <w:rsid w:val="004F29B9"/>
    <w:rsid w:val="004F68EC"/>
    <w:rsid w:val="00500F28"/>
    <w:rsid w:val="005166BE"/>
    <w:rsid w:val="00523C73"/>
    <w:rsid w:val="0052662B"/>
    <w:rsid w:val="00533385"/>
    <w:rsid w:val="00533A4D"/>
    <w:rsid w:val="00554027"/>
    <w:rsid w:val="0055770E"/>
    <w:rsid w:val="00575511"/>
    <w:rsid w:val="0059405D"/>
    <w:rsid w:val="005B4072"/>
    <w:rsid w:val="005D5074"/>
    <w:rsid w:val="005E1007"/>
    <w:rsid w:val="005E2EA3"/>
    <w:rsid w:val="005E4161"/>
    <w:rsid w:val="0061745C"/>
    <w:rsid w:val="00641E60"/>
    <w:rsid w:val="0064552F"/>
    <w:rsid w:val="006463CB"/>
    <w:rsid w:val="006503F9"/>
    <w:rsid w:val="006547EF"/>
    <w:rsid w:val="00671C35"/>
    <w:rsid w:val="00682C36"/>
    <w:rsid w:val="006A5D45"/>
    <w:rsid w:val="006A6371"/>
    <w:rsid w:val="006C0A2C"/>
    <w:rsid w:val="006C35D2"/>
    <w:rsid w:val="006E4DFC"/>
    <w:rsid w:val="006F5BA9"/>
    <w:rsid w:val="00707179"/>
    <w:rsid w:val="00711F51"/>
    <w:rsid w:val="007201A6"/>
    <w:rsid w:val="00721002"/>
    <w:rsid w:val="007328FF"/>
    <w:rsid w:val="0073748C"/>
    <w:rsid w:val="007506E3"/>
    <w:rsid w:val="007A3121"/>
    <w:rsid w:val="007B4CB7"/>
    <w:rsid w:val="007C1F73"/>
    <w:rsid w:val="007C5B80"/>
    <w:rsid w:val="007D0463"/>
    <w:rsid w:val="00810739"/>
    <w:rsid w:val="00846B9C"/>
    <w:rsid w:val="0084751F"/>
    <w:rsid w:val="008731DE"/>
    <w:rsid w:val="0087494E"/>
    <w:rsid w:val="00885C90"/>
    <w:rsid w:val="00894C2D"/>
    <w:rsid w:val="008A3902"/>
    <w:rsid w:val="008A6E8B"/>
    <w:rsid w:val="008E4B79"/>
    <w:rsid w:val="009435DC"/>
    <w:rsid w:val="00961FF0"/>
    <w:rsid w:val="00974591"/>
    <w:rsid w:val="0098762D"/>
    <w:rsid w:val="00990ABA"/>
    <w:rsid w:val="009A743B"/>
    <w:rsid w:val="009C34C4"/>
    <w:rsid w:val="009C660E"/>
    <w:rsid w:val="009D13A4"/>
    <w:rsid w:val="009F1B40"/>
    <w:rsid w:val="009F58BB"/>
    <w:rsid w:val="00A27A78"/>
    <w:rsid w:val="00A318E9"/>
    <w:rsid w:val="00A36B50"/>
    <w:rsid w:val="00A3773A"/>
    <w:rsid w:val="00A76A32"/>
    <w:rsid w:val="00A85226"/>
    <w:rsid w:val="00AA576E"/>
    <w:rsid w:val="00AB054D"/>
    <w:rsid w:val="00AB0A00"/>
    <w:rsid w:val="00AC0851"/>
    <w:rsid w:val="00AC5EE1"/>
    <w:rsid w:val="00AD566D"/>
    <w:rsid w:val="00AE343A"/>
    <w:rsid w:val="00AE42B4"/>
    <w:rsid w:val="00B17322"/>
    <w:rsid w:val="00B31869"/>
    <w:rsid w:val="00B3253B"/>
    <w:rsid w:val="00B567AF"/>
    <w:rsid w:val="00B64F9F"/>
    <w:rsid w:val="00B7225F"/>
    <w:rsid w:val="00B9174E"/>
    <w:rsid w:val="00BE47BD"/>
    <w:rsid w:val="00BF1A5E"/>
    <w:rsid w:val="00BF5574"/>
    <w:rsid w:val="00C03272"/>
    <w:rsid w:val="00C07127"/>
    <w:rsid w:val="00C245A6"/>
    <w:rsid w:val="00C36FAF"/>
    <w:rsid w:val="00C52920"/>
    <w:rsid w:val="00C56BFA"/>
    <w:rsid w:val="00C91A63"/>
    <w:rsid w:val="00C9232A"/>
    <w:rsid w:val="00C96072"/>
    <w:rsid w:val="00CA5469"/>
    <w:rsid w:val="00CB6711"/>
    <w:rsid w:val="00CC53D0"/>
    <w:rsid w:val="00CD0C3E"/>
    <w:rsid w:val="00CD4C3A"/>
    <w:rsid w:val="00D0385E"/>
    <w:rsid w:val="00D56ADE"/>
    <w:rsid w:val="00D748E5"/>
    <w:rsid w:val="00D76A9C"/>
    <w:rsid w:val="00D82DB4"/>
    <w:rsid w:val="00DC639E"/>
    <w:rsid w:val="00DE6842"/>
    <w:rsid w:val="00E06658"/>
    <w:rsid w:val="00E10111"/>
    <w:rsid w:val="00E11853"/>
    <w:rsid w:val="00E12554"/>
    <w:rsid w:val="00E22375"/>
    <w:rsid w:val="00E3774A"/>
    <w:rsid w:val="00E76942"/>
    <w:rsid w:val="00E90D7B"/>
    <w:rsid w:val="00EC02BF"/>
    <w:rsid w:val="00EC7039"/>
    <w:rsid w:val="00EE2C51"/>
    <w:rsid w:val="00EE4923"/>
    <w:rsid w:val="00EE754E"/>
    <w:rsid w:val="00EF04EA"/>
    <w:rsid w:val="00EF6D37"/>
    <w:rsid w:val="00F17FFD"/>
    <w:rsid w:val="00F31E56"/>
    <w:rsid w:val="00F42AA7"/>
    <w:rsid w:val="00F7616B"/>
    <w:rsid w:val="00FA2007"/>
    <w:rsid w:val="00FC5228"/>
    <w:rsid w:val="00FC7A29"/>
    <w:rsid w:val="00FF5683"/>
    <w:rsid w:val="21E3D342"/>
    <w:rsid w:val="2B7AA3F5"/>
    <w:rsid w:val="3261AE50"/>
    <w:rsid w:val="452D0208"/>
    <w:rsid w:val="472DC9A4"/>
    <w:rsid w:val="4CCCC03B"/>
    <w:rsid w:val="51B7F16E"/>
    <w:rsid w:val="554F83DB"/>
    <w:rsid w:val="6241E0D4"/>
    <w:rsid w:val="708B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16AB73"/>
  <w15:chartTrackingRefBased/>
  <w15:docId w15:val="{D7800A6E-E078-4495-98D4-D50C21CB4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E4B79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2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6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8"/>
      </w:numPr>
      <w:ind w:left="993" w:hanging="426"/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9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10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3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4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5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7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basedOn w:val="Standardnpsmoodstavce"/>
    <w:uiPriority w:val="99"/>
    <w:unhideWhenUsed/>
    <w:rsid w:val="008E4B7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E4B79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033445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03344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33445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33445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3344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33445"/>
    <w:rPr>
      <w:rFonts w:ascii="Atyp Colt CZ" w:hAnsi="Atyp Colt CZ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48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wnloads\20230701_ColtCZ_Sablona_Word_dok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f2d34d-7172-4702-a718-7127f9229401" xsi:nil="true"/>
    <lcf76f155ced4ddcb4097134ff3c332f xmlns="b26b8038-caa2-491b-9376-9198a0bcb21d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9FD66F513F23418FC708EF9420080B" ma:contentTypeVersion="18" ma:contentTypeDescription="Vytvoří nový dokument" ma:contentTypeScope="" ma:versionID="685625a955ecf4d976fa8d81588737a4">
  <xsd:schema xmlns:xsd="http://www.w3.org/2001/XMLSchema" xmlns:xs="http://www.w3.org/2001/XMLSchema" xmlns:p="http://schemas.microsoft.com/office/2006/metadata/properties" xmlns:ns2="b26b8038-caa2-491b-9376-9198a0bcb21d" xmlns:ns3="28f2d34d-7172-4702-a718-7127f9229401" targetNamespace="http://schemas.microsoft.com/office/2006/metadata/properties" ma:root="true" ma:fieldsID="d8f6e23fc5512ad03bc8d045a04585c8" ns2:_="" ns3:_="">
    <xsd:import namespace="b26b8038-caa2-491b-9376-9198a0bcb21d"/>
    <xsd:import namespace="28f2d34d-7172-4702-a718-7127f92294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b8038-caa2-491b-9376-9198a0bcb2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e6f637d8-78eb-4e91-9775-a06f870b40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2d34d-7172-4702-a718-7127f922940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25c97d-e3e8-44cf-9043-a79f089d561a}" ma:internalName="TaxCatchAll" ma:showField="CatchAllData" ma:web="28f2d34d-7172-4702-a718-7127f92294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E67F35-0AEE-4675-9D68-064FC97576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BB2E46-EF50-4C8A-A486-5630DE197421}">
  <ds:schemaRefs>
    <ds:schemaRef ds:uri="http://purl.org/dc/elements/1.1/"/>
    <ds:schemaRef ds:uri="http://schemas.microsoft.com/office/2006/documentManagement/types"/>
    <ds:schemaRef ds:uri="http://purl.org/dc/terms/"/>
    <ds:schemaRef ds:uri="b26b8038-caa2-491b-9376-9198a0bcb21d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www.w3.org/XML/1998/namespace"/>
    <ds:schemaRef ds:uri="http://schemas.microsoft.com/office/infopath/2007/PartnerControls"/>
    <ds:schemaRef ds:uri="28f2d34d-7172-4702-a718-7127f9229401"/>
  </ds:schemaRefs>
</ds:datastoreItem>
</file>

<file path=customXml/itemProps3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D3F41B-F4AE-4D85-9692-4B813781DDB1}"/>
</file>

<file path=docProps/app.xml><?xml version="1.0" encoding="utf-8"?>
<Properties xmlns="http://schemas.openxmlformats.org/officeDocument/2006/extended-properties" xmlns:vt="http://schemas.openxmlformats.org/officeDocument/2006/docPropsVTypes">
  <Template>20230701_ColtCZ_Sablona_Word_dokument</Template>
  <TotalTime>0</TotalTime>
  <Pages>2</Pages>
  <Words>726</Words>
  <Characters>4285</Characters>
  <Application>Microsoft Office Word</Application>
  <DocSecurity>0</DocSecurity>
  <Lines>35</Lines>
  <Paragraphs>10</Paragraphs>
  <ScaleCrop>false</ScaleCrop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Jon Jan</cp:lastModifiedBy>
  <cp:revision>9</cp:revision>
  <dcterms:created xsi:type="dcterms:W3CDTF">2025-10-01T13:25:00Z</dcterms:created>
  <dcterms:modified xsi:type="dcterms:W3CDTF">2025-10-01T14:02:00Z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0x010100119FD66F513F23418FC708EF9420080B</vt:lpwstr>
  </property>
  <property fmtid="{D5CDD505-2E9C-101B-9397-08002B2CF9AE}" pid="3" name="MediaServiceImageTags">
    <vt:lpwstr/>
  </property>
</Properties>
</file>