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C9962" w14:textId="2F7DDA60" w:rsidR="00C95468" w:rsidRPr="007B3FD6" w:rsidRDefault="002E436A" w:rsidP="00C95468">
      <w:pPr>
        <w:spacing w:before="120" w:line="276" w:lineRule="auto"/>
        <w:jc w:val="right"/>
        <w:rPr>
          <w:rFonts w:cs="Calibri"/>
          <w:b/>
          <w:bCs/>
          <w:color w:val="000000" w:themeColor="text1"/>
          <w:szCs w:val="20"/>
          <w:shd w:val="clear" w:color="auto" w:fill="FFFFFF"/>
          <w:lang w:val="en-US"/>
        </w:rPr>
      </w:pPr>
      <w:r w:rsidRPr="007B3FD6">
        <w:rPr>
          <w:rFonts w:cs="Calibri"/>
          <w:b/>
          <w:bCs/>
          <w:color w:val="000000" w:themeColor="text1"/>
          <w:szCs w:val="20"/>
          <w:shd w:val="clear" w:color="auto" w:fill="FFFFFF"/>
          <w:lang w:val="en-US"/>
        </w:rPr>
        <w:t>PRESS</w:t>
      </w:r>
      <w:r w:rsidR="00C95468" w:rsidRPr="007B3FD6">
        <w:rPr>
          <w:rFonts w:cs="Calibri"/>
          <w:b/>
          <w:bCs/>
          <w:color w:val="000000" w:themeColor="text1"/>
          <w:szCs w:val="20"/>
          <w:shd w:val="clear" w:color="auto" w:fill="FFFFFF"/>
          <w:lang w:val="en-US"/>
        </w:rPr>
        <w:t xml:space="preserve"> </w:t>
      </w:r>
      <w:r w:rsidRPr="007B3FD6">
        <w:rPr>
          <w:rFonts w:cs="Calibri"/>
          <w:b/>
          <w:bCs/>
          <w:color w:val="000000" w:themeColor="text1"/>
          <w:szCs w:val="20"/>
          <w:shd w:val="clear" w:color="auto" w:fill="FFFFFF"/>
          <w:lang w:val="en-US"/>
        </w:rPr>
        <w:t>RELEASE</w:t>
      </w:r>
    </w:p>
    <w:p w14:paraId="33F4F1D1" w14:textId="77777777" w:rsidR="00C95468" w:rsidRPr="007B3FD6" w:rsidRDefault="00C95468" w:rsidP="00C95468">
      <w:pPr>
        <w:spacing w:before="120" w:line="276" w:lineRule="auto"/>
        <w:jc w:val="right"/>
        <w:rPr>
          <w:rFonts w:cs="Arial"/>
          <w:b/>
          <w:bCs/>
          <w:kern w:val="28"/>
          <w:szCs w:val="20"/>
          <w:lang w:val="en-US"/>
        </w:rPr>
      </w:pPr>
    </w:p>
    <w:p w14:paraId="5DAA4B90" w14:textId="77777777" w:rsidR="007B3FD6" w:rsidRPr="007B3FD6" w:rsidRDefault="007B3FD6" w:rsidP="007B3FD6">
      <w:pPr>
        <w:spacing w:before="120" w:line="276" w:lineRule="auto"/>
        <w:jc w:val="center"/>
        <w:rPr>
          <w:rFonts w:cs="Arial"/>
          <w:b/>
          <w:bCs/>
          <w:kern w:val="28"/>
          <w:sz w:val="40"/>
          <w:szCs w:val="32"/>
          <w:lang w:val="en-US"/>
        </w:rPr>
      </w:pPr>
      <w:r w:rsidRPr="007B3FD6">
        <w:rPr>
          <w:rFonts w:cs="Arial"/>
          <w:b/>
          <w:bCs/>
          <w:kern w:val="28"/>
          <w:sz w:val="40"/>
          <w:szCs w:val="32"/>
          <w:lang w:val="en-US"/>
        </w:rPr>
        <w:t>CZ to supply pistols to the German Army</w:t>
      </w:r>
    </w:p>
    <w:p w14:paraId="60329285" w14:textId="77777777" w:rsidR="007B3FD6" w:rsidRPr="007B3FD6" w:rsidRDefault="00C95468" w:rsidP="007B3FD6">
      <w:pPr>
        <w:spacing w:before="120" w:line="276" w:lineRule="auto"/>
        <w:rPr>
          <w:rFonts w:cs="Calibri"/>
          <w:color w:val="000000" w:themeColor="text1"/>
          <w:shd w:val="clear" w:color="auto" w:fill="FFFFFF"/>
          <w:lang w:val="en-US"/>
        </w:rPr>
      </w:pPr>
      <w:r w:rsidRPr="007B3FD6">
        <w:rPr>
          <w:rFonts w:cs="Calibri"/>
          <w:b/>
          <w:bCs/>
          <w:color w:val="000000" w:themeColor="text1"/>
          <w:shd w:val="clear" w:color="auto" w:fill="FFFFFF"/>
          <w:lang w:val="en-US"/>
        </w:rPr>
        <w:t>Prague (</w:t>
      </w:r>
      <w:r w:rsidR="005E7A4A" w:rsidRPr="007B3FD6">
        <w:rPr>
          <w:rFonts w:cs="Calibri"/>
          <w:b/>
          <w:bCs/>
          <w:color w:val="000000" w:themeColor="text1"/>
          <w:shd w:val="clear" w:color="auto" w:fill="FFFFFF"/>
          <w:lang w:val="en-US"/>
        </w:rPr>
        <w:t>December</w:t>
      </w:r>
      <w:r w:rsidRPr="007B3FD6">
        <w:rPr>
          <w:rFonts w:cs="Calibri"/>
          <w:b/>
          <w:bCs/>
          <w:color w:val="000000" w:themeColor="text1"/>
          <w:shd w:val="clear" w:color="auto" w:fill="FFFFFF"/>
          <w:lang w:val="en-US"/>
        </w:rPr>
        <w:t xml:space="preserve"> </w:t>
      </w:r>
      <w:r w:rsidR="5CD480A6" w:rsidRPr="007B3FD6">
        <w:rPr>
          <w:rFonts w:cs="Calibri"/>
          <w:b/>
          <w:bCs/>
          <w:color w:val="000000" w:themeColor="text1"/>
          <w:shd w:val="clear" w:color="auto" w:fill="FFFFFF"/>
          <w:lang w:val="en-US"/>
        </w:rPr>
        <w:t>19</w:t>
      </w:r>
      <w:r w:rsidRPr="007B3FD6">
        <w:rPr>
          <w:rFonts w:cs="Calibri"/>
          <w:b/>
          <w:bCs/>
          <w:color w:val="000000" w:themeColor="text1"/>
          <w:shd w:val="clear" w:color="auto" w:fill="FFFFFF"/>
          <w:lang w:val="en-US"/>
        </w:rPr>
        <w:t>, 202</w:t>
      </w:r>
      <w:r w:rsidR="007C0F51" w:rsidRPr="007B3FD6">
        <w:rPr>
          <w:rFonts w:cs="Calibri"/>
          <w:b/>
          <w:bCs/>
          <w:color w:val="000000" w:themeColor="text1"/>
          <w:shd w:val="clear" w:color="auto" w:fill="FFFFFF"/>
          <w:lang w:val="en-US"/>
        </w:rPr>
        <w:t>5</w:t>
      </w:r>
      <w:r w:rsidRPr="007B3FD6">
        <w:rPr>
          <w:rFonts w:cs="Calibri"/>
          <w:b/>
          <w:bCs/>
          <w:color w:val="000000" w:themeColor="text1"/>
          <w:shd w:val="clear" w:color="auto" w:fill="FFFFFF"/>
          <w:lang w:val="en-US"/>
        </w:rPr>
        <w:t>)</w:t>
      </w:r>
      <w:r w:rsidRPr="007B3FD6">
        <w:rPr>
          <w:rFonts w:cs="Calibri"/>
          <w:color w:val="000000" w:themeColor="text1"/>
          <w:shd w:val="clear" w:color="auto" w:fill="FFFFFF"/>
          <w:lang w:val="en-US"/>
        </w:rPr>
        <w:t xml:space="preserve"> ― Colt CZ Group SE (“Colt CZ</w:t>
      </w:r>
      <w:r w:rsidR="00F1650E" w:rsidRPr="007B3FD6">
        <w:rPr>
          <w:rFonts w:cs="Calibri"/>
          <w:color w:val="000000" w:themeColor="text1"/>
          <w:shd w:val="clear" w:color="auto" w:fill="FFFFFF"/>
          <w:lang w:val="en-US"/>
        </w:rPr>
        <w:t>”</w:t>
      </w:r>
      <w:r w:rsidRPr="007B3FD6">
        <w:rPr>
          <w:rFonts w:cs="Calibri"/>
          <w:color w:val="000000" w:themeColor="text1"/>
          <w:shd w:val="clear" w:color="auto" w:fill="FFFFFF"/>
          <w:lang w:val="en-US"/>
        </w:rPr>
        <w:t xml:space="preserve">, the “Group” or the “Company”) hereby announces </w:t>
      </w:r>
      <w:bookmarkStart w:id="0" w:name="_Hlk138792146"/>
      <w:r w:rsidR="005E7A4A" w:rsidRPr="007B3FD6">
        <w:rPr>
          <w:rFonts w:cs="Calibri"/>
          <w:color w:val="000000" w:themeColor="text1"/>
          <w:shd w:val="clear" w:color="auto" w:fill="FFFFFF"/>
          <w:lang w:val="en-US"/>
        </w:rPr>
        <w:t xml:space="preserve">that </w:t>
      </w:r>
      <w:proofErr w:type="spellStart"/>
      <w:r w:rsidR="005E7A4A" w:rsidRPr="007B3FD6">
        <w:rPr>
          <w:rFonts w:cs="Calibri"/>
          <w:color w:val="000000" w:themeColor="text1"/>
          <w:shd w:val="clear" w:color="auto" w:fill="FFFFFF"/>
          <w:lang w:val="en-US"/>
        </w:rPr>
        <w:t>Česká</w:t>
      </w:r>
      <w:proofErr w:type="spellEnd"/>
      <w:r w:rsidR="005E7A4A" w:rsidRPr="007B3FD6">
        <w:rPr>
          <w:rFonts w:cs="Calibri"/>
          <w:color w:val="000000" w:themeColor="text1"/>
          <w:shd w:val="clear" w:color="auto" w:fill="FFFFFF"/>
          <w:lang w:val="en-US"/>
        </w:rPr>
        <w:t xml:space="preserve"> </w:t>
      </w:r>
      <w:proofErr w:type="spellStart"/>
      <w:r w:rsidR="005E7A4A" w:rsidRPr="007B3FD6">
        <w:rPr>
          <w:rFonts w:cs="Calibri"/>
          <w:color w:val="000000" w:themeColor="text1"/>
          <w:shd w:val="clear" w:color="auto" w:fill="FFFFFF"/>
          <w:lang w:val="en-US"/>
        </w:rPr>
        <w:t>zbrojovka</w:t>
      </w:r>
      <w:proofErr w:type="spellEnd"/>
      <w:r w:rsidR="005E7A4A" w:rsidRPr="007B3FD6">
        <w:rPr>
          <w:rFonts w:cs="Calibri"/>
          <w:color w:val="000000" w:themeColor="text1"/>
          <w:shd w:val="clear" w:color="auto" w:fill="FFFFFF"/>
          <w:lang w:val="en-US"/>
        </w:rPr>
        <w:t xml:space="preserve"> </w:t>
      </w:r>
      <w:proofErr w:type="spellStart"/>
      <w:r w:rsidR="005E7A4A" w:rsidRPr="007B3FD6">
        <w:rPr>
          <w:rFonts w:cs="Calibri"/>
          <w:color w:val="000000" w:themeColor="text1"/>
          <w:shd w:val="clear" w:color="auto" w:fill="FFFFFF"/>
          <w:lang w:val="en-US"/>
        </w:rPr>
        <w:t>a.s.</w:t>
      </w:r>
      <w:proofErr w:type="spellEnd"/>
      <w:r w:rsidR="005E7A4A" w:rsidRPr="007B3FD6">
        <w:rPr>
          <w:rFonts w:cs="Calibri"/>
          <w:color w:val="000000" w:themeColor="text1"/>
          <w:shd w:val="clear" w:color="auto" w:fill="FFFFFF"/>
          <w:lang w:val="en-US"/>
        </w:rPr>
        <w:t xml:space="preserve"> (</w:t>
      </w:r>
      <w:r w:rsidR="002C69AB" w:rsidRPr="007B3FD6">
        <w:rPr>
          <w:rFonts w:cs="Calibri"/>
          <w:color w:val="000000" w:themeColor="text1"/>
          <w:shd w:val="clear" w:color="auto" w:fill="FFFFFF"/>
          <w:lang w:val="en-US"/>
        </w:rPr>
        <w:t>“</w:t>
      </w:r>
      <w:r w:rsidR="005E7A4A" w:rsidRPr="007B3FD6">
        <w:rPr>
          <w:rFonts w:cs="Calibri"/>
          <w:color w:val="000000" w:themeColor="text1"/>
          <w:shd w:val="clear" w:color="auto" w:fill="FFFFFF"/>
          <w:lang w:val="en-US"/>
        </w:rPr>
        <w:t>CZ</w:t>
      </w:r>
      <w:r w:rsidR="002C69AB" w:rsidRPr="007B3FD6">
        <w:rPr>
          <w:rFonts w:cs="Calibri"/>
          <w:color w:val="000000" w:themeColor="text1"/>
          <w:shd w:val="clear" w:color="auto" w:fill="FFFFFF"/>
          <w:lang w:val="en-US"/>
        </w:rPr>
        <w:t>”</w:t>
      </w:r>
      <w:r w:rsidR="005E7A4A" w:rsidRPr="007B3FD6">
        <w:rPr>
          <w:rFonts w:cs="Calibri"/>
          <w:color w:val="000000" w:themeColor="text1"/>
          <w:shd w:val="clear" w:color="auto" w:fill="FFFFFF"/>
          <w:lang w:val="en-US"/>
        </w:rPr>
        <w:t xml:space="preserve">) </w:t>
      </w:r>
      <w:bookmarkEnd w:id="0"/>
      <w:r w:rsidR="007B3FD6" w:rsidRPr="007B3FD6">
        <w:rPr>
          <w:rFonts w:cs="Calibri"/>
          <w:color w:val="000000" w:themeColor="text1"/>
          <w:shd w:val="clear" w:color="auto" w:fill="FFFFFF"/>
          <w:lang w:val="en-US"/>
        </w:rPr>
        <w:t xml:space="preserve">has achieved one of the most significant milestones in its history. The German Army (Bundeswehr) has selected a CZ pistol as its new standard sidearm. </w:t>
      </w:r>
    </w:p>
    <w:p w14:paraId="5BF89B9D" w14:textId="1EC4CC24" w:rsidR="007B3FD6" w:rsidRPr="007B3FD6" w:rsidRDefault="007B3FD6" w:rsidP="00C95468">
      <w:pPr>
        <w:rPr>
          <w:rFonts w:cs="Calibri"/>
          <w:b/>
          <w:bCs/>
          <w:color w:val="000000" w:themeColor="text1"/>
          <w:shd w:val="clear" w:color="auto" w:fill="FFFFFF"/>
          <w:lang w:val="en-US"/>
        </w:rPr>
      </w:pPr>
      <w:r w:rsidRPr="007B3FD6">
        <w:rPr>
          <w:rFonts w:cs="Calibri"/>
          <w:i/>
          <w:iCs/>
          <w:color w:val="000000" w:themeColor="text1"/>
          <w:shd w:val="clear" w:color="auto" w:fill="FFFFFF"/>
          <w:lang w:val="en-US"/>
        </w:rPr>
        <w:t>“We are honored that the German Bundeswehr has chosen CZ as its partner. Our success in this rearmament tender is one of the most significant achievements in CZ’s modern history. It clearly confirms the outstanding reputation our firearms have earned through active deployment in real combat conditions. We look forward to a long-term cooperation with the Bundeswehr and to fulfilling all its requirements in line with the contract,”</w:t>
      </w:r>
      <w:r w:rsidRPr="007B3FD6">
        <w:rPr>
          <w:rFonts w:cs="Calibri"/>
          <w:color w:val="000000" w:themeColor="text1"/>
          <w:shd w:val="clear" w:color="auto" w:fill="FFFFFF"/>
          <w:lang w:val="en-US"/>
        </w:rPr>
        <w:t xml:space="preserve"> said </w:t>
      </w:r>
      <w:r w:rsidRPr="007B3FD6">
        <w:rPr>
          <w:rFonts w:cs="Calibri"/>
          <w:b/>
          <w:bCs/>
          <w:color w:val="000000" w:themeColor="text1"/>
          <w:shd w:val="clear" w:color="auto" w:fill="FFFFFF"/>
          <w:lang w:val="en-US"/>
        </w:rPr>
        <w:t>Jan Zaj</w:t>
      </w:r>
      <w:r w:rsidRPr="007B3FD6">
        <w:rPr>
          <w:rFonts w:cs="Calibri"/>
          <w:b/>
          <w:bCs/>
          <w:color w:val="000000" w:themeColor="text1"/>
          <w:shd w:val="clear" w:color="auto" w:fill="FFFFFF"/>
          <w:lang w:val="en-US"/>
        </w:rPr>
        <w:t>í</w:t>
      </w:r>
      <w:r w:rsidRPr="007B3FD6">
        <w:rPr>
          <w:rFonts w:cs="Calibri"/>
          <w:b/>
          <w:bCs/>
          <w:color w:val="000000" w:themeColor="text1"/>
          <w:shd w:val="clear" w:color="auto" w:fill="FFFFFF"/>
          <w:lang w:val="en-US"/>
        </w:rPr>
        <w:t>c, CEO and Chairman of the Board of CZ.</w:t>
      </w:r>
    </w:p>
    <w:p w14:paraId="739292E8" w14:textId="01F4BEC0" w:rsidR="007B3FD6" w:rsidRPr="007B3FD6" w:rsidRDefault="007B3FD6" w:rsidP="00C95468">
      <w:pPr>
        <w:rPr>
          <w:rFonts w:cs="Calibri"/>
          <w:color w:val="000000" w:themeColor="text1"/>
          <w:shd w:val="clear" w:color="auto" w:fill="FFFFFF"/>
          <w:lang w:val="en-US"/>
        </w:rPr>
      </w:pPr>
      <w:r w:rsidRPr="007B3FD6">
        <w:rPr>
          <w:rFonts w:cs="Calibri"/>
          <w:color w:val="000000" w:themeColor="text1"/>
          <w:shd w:val="clear" w:color="auto" w:fill="FFFFFF"/>
          <w:lang w:val="en-US"/>
        </w:rPr>
        <w:t>CZ was awarded this contract following an open international tender, prevailing over several global competitors. The pistols designated as P13 for the Bundeswehr are based on the CZ P</w:t>
      </w:r>
      <w:r>
        <w:rPr>
          <w:rFonts w:cs="Calibri"/>
          <w:color w:val="000000" w:themeColor="text1"/>
          <w:shd w:val="clear" w:color="auto" w:fill="FFFFFF"/>
          <w:lang w:val="en-US"/>
        </w:rPr>
        <w:t>-</w:t>
      </w:r>
      <w:r w:rsidRPr="007B3FD6">
        <w:rPr>
          <w:rFonts w:cs="Calibri"/>
          <w:color w:val="000000" w:themeColor="text1"/>
          <w:shd w:val="clear" w:color="auto" w:fill="FFFFFF"/>
          <w:lang w:val="en-US"/>
        </w:rPr>
        <w:t>10 C OR (Optics-Ready) model, featuring a Flat Dark Earth (FDE) finish. It is a modern striker</w:t>
      </w:r>
      <w:r>
        <w:rPr>
          <w:rFonts w:cs="Calibri"/>
          <w:color w:val="000000" w:themeColor="text1"/>
          <w:shd w:val="clear" w:color="auto" w:fill="FFFFFF"/>
          <w:lang w:val="en-US"/>
        </w:rPr>
        <w:t>-</w:t>
      </w:r>
      <w:r w:rsidRPr="007B3FD6">
        <w:rPr>
          <w:rFonts w:cs="Calibri"/>
          <w:color w:val="000000" w:themeColor="text1"/>
          <w:shd w:val="clear" w:color="auto" w:fill="FFFFFF"/>
          <w:lang w:val="en-US"/>
        </w:rPr>
        <w:t>fired service pistol designed for professional use, renowned for its reliability, durability, and intuitive handling. It features excellent ergonomics, high magazine capacity, and precise construction, making it a preferred choice among military and law enforcement customers in many countries.</w:t>
      </w:r>
    </w:p>
    <w:p w14:paraId="5E128E23" w14:textId="77777777" w:rsidR="007B3FD6" w:rsidRPr="007B3FD6" w:rsidRDefault="007B3FD6" w:rsidP="00C95468">
      <w:pPr>
        <w:rPr>
          <w:rFonts w:cs="Calibri"/>
          <w:color w:val="000000" w:themeColor="text1"/>
          <w:shd w:val="clear" w:color="auto" w:fill="FFFFFF"/>
          <w:lang w:val="en-US"/>
        </w:rPr>
      </w:pPr>
      <w:r w:rsidRPr="007B3FD6">
        <w:rPr>
          <w:rFonts w:cs="Calibri"/>
          <w:color w:val="000000" w:themeColor="text1"/>
          <w:shd w:val="clear" w:color="auto" w:fill="FFFFFF"/>
          <w:lang w:val="en-US"/>
        </w:rPr>
        <w:t xml:space="preserve">CZ will work closely with its authorized partner in Germany, POL-TEC GmbH &amp; Co., to fulfil the contract and provide comprehensive support to the Bundeswehr. </w:t>
      </w:r>
    </w:p>
    <w:p w14:paraId="238F3988" w14:textId="77777777" w:rsidR="007B3FD6" w:rsidRPr="007B3FD6" w:rsidRDefault="007B3FD6" w:rsidP="00C95468">
      <w:pPr>
        <w:rPr>
          <w:rFonts w:cs="Calibri"/>
          <w:b/>
          <w:bCs/>
          <w:color w:val="000000" w:themeColor="text1"/>
          <w:shd w:val="clear" w:color="auto" w:fill="FFFFFF"/>
          <w:lang w:val="en-US"/>
        </w:rPr>
      </w:pPr>
      <w:r w:rsidRPr="007B3FD6">
        <w:rPr>
          <w:rFonts w:cs="Calibri"/>
          <w:b/>
          <w:bCs/>
          <w:color w:val="000000" w:themeColor="text1"/>
          <w:shd w:val="clear" w:color="auto" w:fill="FFFFFF"/>
          <w:lang w:val="en-US"/>
        </w:rPr>
        <w:t xml:space="preserve">A Tradition of Quality and Innovation </w:t>
      </w:r>
    </w:p>
    <w:p w14:paraId="141D3671" w14:textId="77777777" w:rsidR="007B3FD6" w:rsidRPr="007B3FD6" w:rsidRDefault="007B3FD6" w:rsidP="00C95468">
      <w:pPr>
        <w:rPr>
          <w:rFonts w:cs="Calibri"/>
          <w:color w:val="000000" w:themeColor="text1"/>
          <w:shd w:val="clear" w:color="auto" w:fill="FFFFFF"/>
          <w:lang w:val="en-US"/>
        </w:rPr>
      </w:pPr>
      <w:r w:rsidRPr="007B3FD6">
        <w:rPr>
          <w:rFonts w:cs="Calibri"/>
          <w:color w:val="000000" w:themeColor="text1"/>
          <w:shd w:val="clear" w:color="auto" w:fill="FFFFFF"/>
          <w:lang w:val="en-US"/>
        </w:rPr>
        <w:t xml:space="preserve">CZ is a leading European manufacturer of firearms for military, law enforcement, and commercial customers, with a tradition dating back to 1936. CZ products are exported to nearly 100 countries worldwide. Through close cooperation with experts and elite military and police units, CZ develops its firearms to meet the evolving needs of modern military and law enforcement forces. CZ is a proud member of Colt CZ Group SE. </w:t>
      </w:r>
    </w:p>
    <w:p w14:paraId="77B85285" w14:textId="489EEDFF" w:rsidR="00C95468" w:rsidRPr="007B3FD6" w:rsidRDefault="00C95468" w:rsidP="00C95468">
      <w:pPr>
        <w:rPr>
          <w:szCs w:val="20"/>
          <w:lang w:val="en-US"/>
        </w:rPr>
      </w:pPr>
      <w:r w:rsidRPr="007B3FD6">
        <w:rPr>
          <w:b/>
          <w:bCs/>
          <w:szCs w:val="20"/>
          <w:lang w:val="en-US"/>
        </w:rPr>
        <w:t>About Colt CZ Group SE</w:t>
      </w:r>
      <w:r w:rsidRPr="007B3FD6">
        <w:rPr>
          <w:szCs w:val="20"/>
          <w:lang w:val="en-US"/>
        </w:rPr>
        <w:t> </w:t>
      </w:r>
    </w:p>
    <w:p w14:paraId="4CC0B721" w14:textId="77777777" w:rsidR="003131A9" w:rsidRPr="007B3FD6" w:rsidRDefault="003131A9" w:rsidP="003131A9">
      <w:pPr>
        <w:rPr>
          <w:rFonts w:cs="Calibri"/>
          <w:color w:val="000000" w:themeColor="text1"/>
          <w:szCs w:val="20"/>
          <w:lang w:val="en-US"/>
        </w:rPr>
      </w:pPr>
      <w:r w:rsidRPr="007B3FD6">
        <w:rPr>
          <w:rFonts w:cs="Calibri"/>
          <w:color w:val="000000" w:themeColor="text1"/>
          <w:szCs w:val="20"/>
          <w:lang w:val="en-US"/>
        </w:rPr>
        <w:t>Colt CZ Group (Colt CZ) is one of the leading producers of firearms and ammunition for military and law enforcement, personal defense, hunting, sport shooting, and other commercial use. It markets and sells its products mainly under the Colt, CZ (</w:t>
      </w:r>
      <w:proofErr w:type="spellStart"/>
      <w:r w:rsidRPr="007B3FD6">
        <w:rPr>
          <w:rFonts w:cs="Calibri"/>
          <w:color w:val="000000" w:themeColor="text1"/>
          <w:szCs w:val="20"/>
          <w:lang w:val="en-US"/>
        </w:rPr>
        <w:t>Česká</w:t>
      </w:r>
      <w:proofErr w:type="spellEnd"/>
      <w:r w:rsidRPr="007B3FD6">
        <w:rPr>
          <w:rFonts w:cs="Calibri"/>
          <w:color w:val="000000" w:themeColor="text1"/>
          <w:szCs w:val="20"/>
          <w:lang w:val="en-US"/>
        </w:rPr>
        <w:t xml:space="preserve"> </w:t>
      </w:r>
      <w:proofErr w:type="spellStart"/>
      <w:r w:rsidRPr="007B3FD6">
        <w:rPr>
          <w:rFonts w:cs="Calibri"/>
          <w:color w:val="000000" w:themeColor="text1"/>
          <w:szCs w:val="20"/>
          <w:lang w:val="en-US"/>
        </w:rPr>
        <w:t>zbrojovka</w:t>
      </w:r>
      <w:proofErr w:type="spellEnd"/>
      <w:r w:rsidRPr="007B3FD6">
        <w:rPr>
          <w:rFonts w:cs="Calibri"/>
          <w:color w:val="000000" w:themeColor="text1"/>
          <w:szCs w:val="20"/>
          <w:lang w:val="en-US"/>
        </w:rPr>
        <w:t xml:space="preserve">), Colt Canada, Dan Wesson, Sellier &amp; Bellot, </w:t>
      </w:r>
      <w:proofErr w:type="spellStart"/>
      <w:r w:rsidRPr="007B3FD6">
        <w:rPr>
          <w:rFonts w:cs="Calibri"/>
          <w:color w:val="000000" w:themeColor="text1"/>
          <w:szCs w:val="20"/>
          <w:lang w:val="en-US"/>
        </w:rPr>
        <w:t>Spuhr</w:t>
      </w:r>
      <w:proofErr w:type="spellEnd"/>
      <w:r w:rsidRPr="007B3FD6">
        <w:rPr>
          <w:rFonts w:cs="Calibri"/>
          <w:color w:val="000000" w:themeColor="text1"/>
          <w:szCs w:val="20"/>
          <w:lang w:val="en-US"/>
        </w:rPr>
        <w:t xml:space="preserve">, </w:t>
      </w:r>
      <w:proofErr w:type="spellStart"/>
      <w:r w:rsidRPr="007B3FD6">
        <w:rPr>
          <w:rFonts w:cs="Calibri"/>
          <w:color w:val="000000" w:themeColor="text1"/>
          <w:szCs w:val="20"/>
          <w:lang w:val="en-US"/>
        </w:rPr>
        <w:t>swissAA</w:t>
      </w:r>
      <w:proofErr w:type="spellEnd"/>
      <w:r w:rsidRPr="007B3FD6">
        <w:rPr>
          <w:rFonts w:cs="Calibri"/>
          <w:color w:val="000000" w:themeColor="text1"/>
          <w:szCs w:val="20"/>
          <w:lang w:val="en-US"/>
        </w:rPr>
        <w:t xml:space="preserve"> and 4M Tactical brands.</w:t>
      </w:r>
    </w:p>
    <w:p w14:paraId="05D58F52" w14:textId="2E90B7C2" w:rsidR="00C95468" w:rsidRPr="007B3FD6" w:rsidRDefault="003131A9" w:rsidP="003131A9">
      <w:pPr>
        <w:rPr>
          <w:rFonts w:cs="Calibri"/>
          <w:color w:val="000000" w:themeColor="text1"/>
          <w:lang w:val="en-US"/>
        </w:rPr>
      </w:pPr>
      <w:r w:rsidRPr="007B3FD6">
        <w:rPr>
          <w:rFonts w:cs="Calibri"/>
          <w:color w:val="000000" w:themeColor="text1"/>
          <w:lang w:val="en-US"/>
        </w:rPr>
        <w:t xml:space="preserve">Colt CZ Group is headquartered in the Czech Republic and employs </w:t>
      </w:r>
      <w:r w:rsidR="003B374A" w:rsidRPr="007B3FD6">
        <w:rPr>
          <w:rFonts w:cs="Calibri"/>
          <w:color w:val="000000" w:themeColor="text1"/>
          <w:lang w:val="en-US"/>
        </w:rPr>
        <w:t>approximately</w:t>
      </w:r>
      <w:r w:rsidRPr="007B3FD6">
        <w:rPr>
          <w:rFonts w:cs="Calibri"/>
          <w:color w:val="000000" w:themeColor="text1"/>
          <w:lang w:val="en-US"/>
        </w:rPr>
        <w:t xml:space="preserve"> </w:t>
      </w:r>
      <w:r w:rsidR="003B374A" w:rsidRPr="007B3FD6">
        <w:rPr>
          <w:rFonts w:cs="Calibri"/>
          <w:color w:val="000000" w:themeColor="text1"/>
          <w:lang w:val="en-US"/>
        </w:rPr>
        <w:t>4,000</w:t>
      </w:r>
      <w:r w:rsidRPr="007B3FD6">
        <w:rPr>
          <w:rFonts w:cs="Calibri"/>
          <w:color w:val="000000" w:themeColor="text1"/>
          <w:lang w:val="en-US"/>
        </w:rPr>
        <w:t xml:space="preserve"> people in its production facilities in the Czech Republic, the United States, Canada, Sweden, Switzerland, and Hungary. The Group has been listed on the Prague Stock Exchange since 2020</w:t>
      </w:r>
      <w:r w:rsidR="31142E97" w:rsidRPr="007B3FD6">
        <w:rPr>
          <w:rFonts w:cs="Calibri"/>
          <w:color w:val="000000" w:themeColor="text1"/>
          <w:lang w:val="en-US"/>
        </w:rPr>
        <w:t>,</w:t>
      </w:r>
      <w:r w:rsidRPr="007B3FD6">
        <w:rPr>
          <w:rFonts w:cs="Calibri"/>
          <w:color w:val="000000" w:themeColor="text1"/>
          <w:lang w:val="en-US"/>
        </w:rPr>
        <w:t xml:space="preserve"> and its majority shareholder is </w:t>
      </w:r>
      <w:proofErr w:type="spellStart"/>
      <w:r w:rsidRPr="007B3FD6">
        <w:rPr>
          <w:rFonts w:cs="Calibri"/>
          <w:color w:val="000000" w:themeColor="text1"/>
          <w:lang w:val="en-US"/>
        </w:rPr>
        <w:t>Česká</w:t>
      </w:r>
      <w:proofErr w:type="spellEnd"/>
      <w:r w:rsidRPr="007B3FD6">
        <w:rPr>
          <w:rFonts w:cs="Calibri"/>
          <w:color w:val="000000" w:themeColor="text1"/>
          <w:lang w:val="en-US"/>
        </w:rPr>
        <w:t xml:space="preserve"> </w:t>
      </w:r>
      <w:proofErr w:type="spellStart"/>
      <w:r w:rsidRPr="007B3FD6">
        <w:rPr>
          <w:rFonts w:cs="Calibri"/>
          <w:color w:val="000000" w:themeColor="text1"/>
          <w:lang w:val="en-US"/>
        </w:rPr>
        <w:t>zbrojovka</w:t>
      </w:r>
      <w:proofErr w:type="spellEnd"/>
      <w:r w:rsidRPr="007B3FD6">
        <w:rPr>
          <w:rFonts w:cs="Calibri"/>
          <w:color w:val="000000" w:themeColor="text1"/>
          <w:lang w:val="en-US"/>
        </w:rPr>
        <w:t xml:space="preserve"> Partners SE holding.</w:t>
      </w:r>
    </w:p>
    <w:p w14:paraId="7ED17894" w14:textId="77777777" w:rsidR="000946EF" w:rsidRPr="007B3FD6" w:rsidRDefault="000946EF" w:rsidP="003131A9">
      <w:pPr>
        <w:rPr>
          <w:rFonts w:cs="Calibri"/>
          <w:color w:val="000000" w:themeColor="text1"/>
          <w:szCs w:val="20"/>
          <w:lang w:val="en-US"/>
        </w:rPr>
      </w:pPr>
    </w:p>
    <w:p w14:paraId="1A71344A" w14:textId="77777777" w:rsidR="002E0E3C" w:rsidRPr="007B3FD6" w:rsidRDefault="002E0E3C" w:rsidP="002E0E3C">
      <w:pPr>
        <w:spacing w:before="0" w:after="0"/>
        <w:rPr>
          <w:rFonts w:cs="Calibri"/>
          <w:b/>
          <w:bCs/>
          <w:color w:val="000000" w:themeColor="text1"/>
          <w:szCs w:val="20"/>
          <w:lang w:val="en-US"/>
        </w:rPr>
      </w:pPr>
      <w:r w:rsidRPr="007B3FD6">
        <w:rPr>
          <w:rFonts w:cs="Calibri"/>
          <w:b/>
          <w:bCs/>
          <w:color w:val="000000" w:themeColor="text1"/>
          <w:szCs w:val="20"/>
          <w:lang w:val="en-US"/>
        </w:rPr>
        <w:t>Contact for media</w:t>
      </w:r>
      <w:r w:rsidRPr="007B3FD6">
        <w:rPr>
          <w:rFonts w:cs="Calibri"/>
          <w:b/>
          <w:bCs/>
          <w:color w:val="000000" w:themeColor="text1"/>
          <w:szCs w:val="20"/>
          <w:lang w:val="en-US"/>
        </w:rPr>
        <w:tab/>
      </w:r>
      <w:r w:rsidRPr="007B3FD6">
        <w:rPr>
          <w:rFonts w:cs="Calibri"/>
          <w:b/>
          <w:bCs/>
          <w:color w:val="000000" w:themeColor="text1"/>
          <w:szCs w:val="20"/>
          <w:lang w:val="en-US"/>
        </w:rPr>
        <w:tab/>
      </w:r>
      <w:r w:rsidRPr="007B3FD6">
        <w:rPr>
          <w:rFonts w:cs="Calibri"/>
          <w:b/>
          <w:bCs/>
          <w:color w:val="000000" w:themeColor="text1"/>
          <w:szCs w:val="20"/>
          <w:lang w:val="en-US"/>
        </w:rPr>
        <w:tab/>
      </w:r>
      <w:r w:rsidRPr="007B3FD6">
        <w:rPr>
          <w:rFonts w:cs="Calibri"/>
          <w:b/>
          <w:bCs/>
          <w:color w:val="000000" w:themeColor="text1"/>
          <w:szCs w:val="20"/>
          <w:lang w:val="en-US"/>
        </w:rPr>
        <w:tab/>
      </w:r>
      <w:r w:rsidRPr="007B3FD6">
        <w:rPr>
          <w:rFonts w:cs="Calibri"/>
          <w:b/>
          <w:bCs/>
          <w:color w:val="000000" w:themeColor="text1"/>
          <w:szCs w:val="20"/>
          <w:lang w:val="en-US"/>
        </w:rPr>
        <w:tab/>
      </w:r>
      <w:r w:rsidRPr="007B3FD6">
        <w:rPr>
          <w:rFonts w:cs="Calibri"/>
          <w:b/>
          <w:bCs/>
          <w:color w:val="000000" w:themeColor="text1"/>
          <w:szCs w:val="20"/>
          <w:lang w:val="en-US"/>
        </w:rPr>
        <w:tab/>
        <w:t>Contact for investors</w:t>
      </w:r>
      <w:r w:rsidRPr="007B3FD6">
        <w:rPr>
          <w:rFonts w:cs="Calibri"/>
          <w:b/>
          <w:bCs/>
          <w:color w:val="000000" w:themeColor="text1"/>
          <w:szCs w:val="20"/>
          <w:lang w:val="en-US"/>
        </w:rPr>
        <w:tab/>
      </w:r>
    </w:p>
    <w:p w14:paraId="03EFAF69" w14:textId="77777777" w:rsidR="002E0E3C" w:rsidRPr="007B3FD6" w:rsidRDefault="002E0E3C" w:rsidP="002E0E3C">
      <w:pPr>
        <w:spacing w:before="0" w:after="0"/>
        <w:rPr>
          <w:rFonts w:cs="Calibri"/>
          <w:b/>
          <w:bCs/>
          <w:color w:val="000000" w:themeColor="text1"/>
          <w:szCs w:val="20"/>
          <w:lang w:val="en-US"/>
        </w:rPr>
      </w:pPr>
    </w:p>
    <w:p w14:paraId="1D290F49" w14:textId="77777777" w:rsidR="002E0E3C" w:rsidRPr="007B3FD6" w:rsidRDefault="002E0E3C" w:rsidP="002E0E3C">
      <w:pPr>
        <w:spacing w:before="0" w:after="0"/>
        <w:rPr>
          <w:rFonts w:cs="Calibri"/>
          <w:b/>
          <w:bCs/>
          <w:color w:val="000000" w:themeColor="text1"/>
          <w:szCs w:val="20"/>
          <w:lang w:val="en-US"/>
        </w:rPr>
      </w:pPr>
      <w:r w:rsidRPr="007B3FD6">
        <w:rPr>
          <w:rFonts w:cs="Calibri"/>
          <w:color w:val="000000" w:themeColor="text1"/>
          <w:szCs w:val="20"/>
          <w:lang w:val="en-US"/>
        </w:rPr>
        <w:t>Eva Svobodová</w:t>
      </w:r>
      <w:r w:rsidRPr="007B3FD6">
        <w:rPr>
          <w:rFonts w:cs="Calibri"/>
          <w:color w:val="000000" w:themeColor="text1"/>
          <w:szCs w:val="20"/>
          <w:lang w:val="en-US"/>
        </w:rPr>
        <w:tab/>
      </w:r>
      <w:r w:rsidRPr="007B3FD6">
        <w:rPr>
          <w:rFonts w:cs="Calibri"/>
          <w:color w:val="000000" w:themeColor="text1"/>
          <w:szCs w:val="20"/>
          <w:lang w:val="en-US"/>
        </w:rPr>
        <w:tab/>
      </w:r>
      <w:r w:rsidRPr="007B3FD6">
        <w:rPr>
          <w:rFonts w:cs="Calibri"/>
          <w:color w:val="000000" w:themeColor="text1"/>
          <w:szCs w:val="20"/>
          <w:lang w:val="en-US"/>
        </w:rPr>
        <w:tab/>
      </w:r>
      <w:r w:rsidRPr="007B3FD6">
        <w:rPr>
          <w:rFonts w:cs="Calibri"/>
          <w:color w:val="000000" w:themeColor="text1"/>
          <w:szCs w:val="20"/>
          <w:lang w:val="en-US"/>
        </w:rPr>
        <w:tab/>
      </w:r>
      <w:r w:rsidRPr="007B3FD6">
        <w:rPr>
          <w:rFonts w:cs="Calibri"/>
          <w:color w:val="000000" w:themeColor="text1"/>
          <w:szCs w:val="20"/>
          <w:lang w:val="en-US"/>
        </w:rPr>
        <w:tab/>
      </w:r>
      <w:r w:rsidRPr="007B3FD6">
        <w:rPr>
          <w:rFonts w:cs="Calibri"/>
          <w:color w:val="000000" w:themeColor="text1"/>
          <w:szCs w:val="20"/>
          <w:lang w:val="en-US"/>
        </w:rPr>
        <w:tab/>
        <w:t xml:space="preserve">Klára </w:t>
      </w:r>
      <w:proofErr w:type="spellStart"/>
      <w:r w:rsidRPr="007B3FD6">
        <w:rPr>
          <w:rFonts w:cs="Calibri"/>
          <w:color w:val="000000" w:themeColor="text1"/>
          <w:szCs w:val="20"/>
          <w:lang w:val="en-US"/>
        </w:rPr>
        <w:t>Šípová</w:t>
      </w:r>
      <w:proofErr w:type="spellEnd"/>
    </w:p>
    <w:p w14:paraId="4B3C2994" w14:textId="77777777" w:rsidR="002E0E3C" w:rsidRPr="007B3FD6" w:rsidRDefault="002E0E3C" w:rsidP="002E0E3C">
      <w:pPr>
        <w:spacing w:before="0" w:after="0"/>
        <w:rPr>
          <w:rFonts w:cs="Calibri"/>
          <w:color w:val="000000" w:themeColor="text1"/>
          <w:szCs w:val="20"/>
          <w:lang w:val="en-US"/>
        </w:rPr>
      </w:pPr>
      <w:r w:rsidRPr="007B3FD6">
        <w:rPr>
          <w:rFonts w:cs="Calibri"/>
          <w:color w:val="000000" w:themeColor="text1"/>
          <w:szCs w:val="20"/>
          <w:lang w:val="en-US"/>
        </w:rPr>
        <w:lastRenderedPageBreak/>
        <w:t>External Relations Director</w:t>
      </w:r>
      <w:r w:rsidRPr="007B3FD6">
        <w:rPr>
          <w:rFonts w:cs="Calibri"/>
          <w:color w:val="000000" w:themeColor="text1"/>
          <w:szCs w:val="20"/>
          <w:lang w:val="en-US"/>
        </w:rPr>
        <w:tab/>
      </w:r>
      <w:r w:rsidRPr="007B3FD6">
        <w:rPr>
          <w:rFonts w:cs="Calibri"/>
          <w:color w:val="000000" w:themeColor="text1"/>
          <w:szCs w:val="20"/>
          <w:lang w:val="en-US"/>
        </w:rPr>
        <w:tab/>
      </w:r>
      <w:r w:rsidRPr="007B3FD6">
        <w:rPr>
          <w:rFonts w:cs="Calibri"/>
          <w:color w:val="000000" w:themeColor="text1"/>
          <w:szCs w:val="20"/>
          <w:lang w:val="en-US"/>
        </w:rPr>
        <w:tab/>
      </w:r>
      <w:r w:rsidRPr="007B3FD6">
        <w:rPr>
          <w:rFonts w:cs="Calibri"/>
          <w:color w:val="000000" w:themeColor="text1"/>
          <w:szCs w:val="20"/>
          <w:lang w:val="en-US"/>
        </w:rPr>
        <w:tab/>
      </w:r>
      <w:r w:rsidRPr="007B3FD6">
        <w:rPr>
          <w:rFonts w:cs="Calibri"/>
          <w:color w:val="000000" w:themeColor="text1"/>
          <w:szCs w:val="20"/>
          <w:lang w:val="en-US"/>
        </w:rPr>
        <w:tab/>
        <w:t>Investor Relations</w:t>
      </w:r>
    </w:p>
    <w:p w14:paraId="5E13E63C" w14:textId="77777777" w:rsidR="002E0E3C" w:rsidRPr="007B3FD6" w:rsidRDefault="002E0E3C" w:rsidP="002E0E3C">
      <w:pPr>
        <w:spacing w:before="0" w:after="0"/>
        <w:rPr>
          <w:rFonts w:cs="Calibri"/>
          <w:b/>
          <w:bCs/>
          <w:color w:val="000000" w:themeColor="text1"/>
          <w:szCs w:val="20"/>
          <w:lang w:val="en-US"/>
        </w:rPr>
      </w:pPr>
      <w:r w:rsidRPr="007B3FD6">
        <w:rPr>
          <w:rFonts w:cs="Calibri"/>
          <w:color w:val="000000" w:themeColor="text1"/>
          <w:szCs w:val="20"/>
          <w:lang w:val="en-US"/>
        </w:rPr>
        <w:t>Colt CZ Group SE</w:t>
      </w:r>
      <w:r w:rsidRPr="007B3FD6">
        <w:rPr>
          <w:rFonts w:cs="Calibri"/>
          <w:color w:val="000000" w:themeColor="text1"/>
          <w:szCs w:val="20"/>
          <w:lang w:val="en-US"/>
        </w:rPr>
        <w:tab/>
      </w:r>
      <w:r w:rsidRPr="007B3FD6">
        <w:rPr>
          <w:rFonts w:cs="Calibri"/>
          <w:color w:val="000000" w:themeColor="text1"/>
          <w:szCs w:val="20"/>
          <w:lang w:val="en-US"/>
        </w:rPr>
        <w:tab/>
      </w:r>
      <w:r w:rsidRPr="007B3FD6">
        <w:rPr>
          <w:rFonts w:cs="Calibri"/>
          <w:color w:val="000000" w:themeColor="text1"/>
          <w:szCs w:val="20"/>
          <w:lang w:val="en-US"/>
        </w:rPr>
        <w:tab/>
      </w:r>
      <w:r w:rsidRPr="007B3FD6">
        <w:rPr>
          <w:rFonts w:cs="Calibri"/>
          <w:color w:val="000000" w:themeColor="text1"/>
          <w:szCs w:val="20"/>
          <w:lang w:val="en-US"/>
        </w:rPr>
        <w:tab/>
      </w:r>
      <w:r w:rsidRPr="007B3FD6">
        <w:rPr>
          <w:rFonts w:cs="Calibri"/>
          <w:color w:val="000000" w:themeColor="text1"/>
          <w:szCs w:val="20"/>
          <w:lang w:val="en-US"/>
        </w:rPr>
        <w:tab/>
      </w:r>
      <w:r w:rsidRPr="007B3FD6">
        <w:rPr>
          <w:rFonts w:cs="Calibri"/>
          <w:color w:val="000000" w:themeColor="text1"/>
          <w:szCs w:val="20"/>
          <w:lang w:val="en-US"/>
        </w:rPr>
        <w:tab/>
        <w:t>Colt CZ Group SE</w:t>
      </w:r>
    </w:p>
    <w:p w14:paraId="3C7472F9" w14:textId="77777777" w:rsidR="002E0E3C" w:rsidRPr="007B3FD6" w:rsidRDefault="002E0E3C" w:rsidP="002E0E3C">
      <w:pPr>
        <w:spacing w:before="0" w:after="0"/>
        <w:rPr>
          <w:rFonts w:cs="Calibri"/>
          <w:color w:val="000000" w:themeColor="text1"/>
          <w:szCs w:val="20"/>
          <w:lang w:val="en-US"/>
        </w:rPr>
      </w:pPr>
      <w:r w:rsidRPr="007B3FD6">
        <w:rPr>
          <w:rFonts w:cs="Calibri"/>
          <w:color w:val="000000" w:themeColor="text1"/>
          <w:szCs w:val="20"/>
          <w:lang w:val="en-US"/>
        </w:rPr>
        <w:t>Phone: +420 735 793 656</w:t>
      </w:r>
      <w:r w:rsidRPr="007B3FD6">
        <w:rPr>
          <w:rFonts w:cs="Calibri"/>
          <w:color w:val="000000" w:themeColor="text1"/>
          <w:szCs w:val="20"/>
          <w:lang w:val="en-US"/>
        </w:rPr>
        <w:tab/>
      </w:r>
      <w:r w:rsidRPr="007B3FD6">
        <w:rPr>
          <w:rFonts w:cs="Calibri"/>
          <w:color w:val="000000" w:themeColor="text1"/>
          <w:szCs w:val="20"/>
          <w:lang w:val="en-US"/>
        </w:rPr>
        <w:tab/>
      </w:r>
      <w:r w:rsidRPr="007B3FD6">
        <w:rPr>
          <w:rFonts w:cs="Calibri"/>
          <w:color w:val="000000" w:themeColor="text1"/>
          <w:szCs w:val="20"/>
          <w:lang w:val="en-US"/>
        </w:rPr>
        <w:tab/>
      </w:r>
      <w:r w:rsidRPr="007B3FD6">
        <w:rPr>
          <w:rFonts w:cs="Calibri"/>
          <w:color w:val="000000" w:themeColor="text1"/>
          <w:szCs w:val="20"/>
          <w:lang w:val="en-US"/>
        </w:rPr>
        <w:tab/>
      </w:r>
      <w:r w:rsidRPr="007B3FD6">
        <w:rPr>
          <w:rFonts w:cs="Calibri"/>
          <w:color w:val="000000" w:themeColor="text1"/>
          <w:szCs w:val="20"/>
          <w:lang w:val="en-US"/>
        </w:rPr>
        <w:tab/>
        <w:t>Phone: +420 724 255 715</w:t>
      </w:r>
      <w:r w:rsidRPr="007B3FD6">
        <w:rPr>
          <w:rFonts w:cs="Calibri"/>
          <w:color w:val="000000" w:themeColor="text1"/>
          <w:szCs w:val="20"/>
          <w:lang w:val="en-US"/>
        </w:rPr>
        <w:tab/>
      </w:r>
    </w:p>
    <w:p w14:paraId="4F43D5E7" w14:textId="5A6B98DE" w:rsidR="006547EF" w:rsidRPr="007B3FD6" w:rsidRDefault="002E0E3C" w:rsidP="002E0E3C">
      <w:pPr>
        <w:spacing w:before="0" w:after="0"/>
        <w:rPr>
          <w:rFonts w:cs="Calibri"/>
          <w:color w:val="000000" w:themeColor="text1"/>
          <w:szCs w:val="20"/>
          <w:lang w:val="en-US"/>
        </w:rPr>
      </w:pPr>
      <w:r w:rsidRPr="007B3FD6">
        <w:rPr>
          <w:rFonts w:cs="Calibri"/>
          <w:color w:val="000000" w:themeColor="text1"/>
          <w:szCs w:val="20"/>
          <w:lang w:val="en-US"/>
        </w:rPr>
        <w:t xml:space="preserve">email: </w:t>
      </w:r>
      <w:r w:rsidRPr="007B3FD6">
        <w:rPr>
          <w:szCs w:val="20"/>
          <w:lang w:val="en-US"/>
        </w:rPr>
        <w:t>media@coltczgroup.com</w:t>
      </w:r>
      <w:r w:rsidRPr="007B3FD6">
        <w:rPr>
          <w:szCs w:val="20"/>
          <w:lang w:val="en-US"/>
        </w:rPr>
        <w:tab/>
      </w:r>
      <w:r w:rsidRPr="007B3FD6">
        <w:rPr>
          <w:szCs w:val="20"/>
          <w:lang w:val="en-US"/>
        </w:rPr>
        <w:tab/>
      </w:r>
      <w:r w:rsidRPr="007B3FD6">
        <w:rPr>
          <w:szCs w:val="20"/>
          <w:lang w:val="en-US"/>
        </w:rPr>
        <w:tab/>
      </w:r>
      <w:r w:rsidRPr="007B3FD6">
        <w:rPr>
          <w:szCs w:val="20"/>
          <w:lang w:val="en-US"/>
        </w:rPr>
        <w:tab/>
      </w:r>
      <w:r w:rsidRPr="007B3FD6">
        <w:rPr>
          <w:rFonts w:cs="Calibri"/>
          <w:color w:val="000000" w:themeColor="text1"/>
          <w:szCs w:val="20"/>
          <w:lang w:val="en-US"/>
        </w:rPr>
        <w:t xml:space="preserve">email: </w:t>
      </w:r>
      <w:r w:rsidRPr="007B3FD6">
        <w:rPr>
          <w:szCs w:val="20"/>
          <w:lang w:val="en-US"/>
        </w:rPr>
        <w:t>sipova@coltczgroup.com</w:t>
      </w:r>
    </w:p>
    <w:sectPr w:rsidR="006547EF" w:rsidRPr="007B3FD6" w:rsidSect="00C07127">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FEEC9" w14:textId="77777777" w:rsidR="002936E7" w:rsidRDefault="002936E7" w:rsidP="006547EF">
      <w:pPr>
        <w:spacing w:before="0" w:after="0"/>
      </w:pPr>
      <w:r>
        <w:separator/>
      </w:r>
    </w:p>
  </w:endnote>
  <w:endnote w:type="continuationSeparator" w:id="0">
    <w:p w14:paraId="108DB735" w14:textId="77777777" w:rsidR="002936E7" w:rsidRDefault="002936E7" w:rsidP="006547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E62A82A1-D456-4EDD-A60B-E63DD9F13D44}"/>
    <w:embedBold r:id="rId2" w:fontKey="{6DD72DF4-DD0C-47F2-8935-9C4B36FC1A1D}"/>
    <w:embedItalic r:id="rId3" w:fontKey="{40B3C177-163C-4E23-A3C7-2593AA077703}"/>
    <w:embedBoldItalic r:id="rId4" w:fontKey="{31160263-5D5F-4372-A63C-4AF2B1483A4B}"/>
  </w:font>
  <w:font w:name="Calibri Light">
    <w:panose1 w:val="020F0302020204030204"/>
    <w:charset w:val="EE"/>
    <w:family w:val="swiss"/>
    <w:pitch w:val="variable"/>
    <w:sig w:usb0="E4002EFF" w:usb1="C200247B" w:usb2="00000009" w:usb3="00000000" w:csb0="000001FF" w:csb1="00000000"/>
    <w:embedRegular r:id="rId5" w:fontKey="{FEE19286-5D25-4E89-B093-7B586CF0C0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Content>
      <w:p w14:paraId="5C84D94E" w14:textId="77777777" w:rsidR="00C07127" w:rsidRDefault="00C07127">
        <w:pPr>
          <w:pStyle w:val="Zpat"/>
          <w:jc w:val="right"/>
        </w:pPr>
      </w:p>
      <w:p w14:paraId="6F915DAC"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1DD6" w14:textId="77777777" w:rsidR="00C07127" w:rsidRPr="00C07127" w:rsidRDefault="00C07127" w:rsidP="00C07127">
    <w:pPr>
      <w:spacing w:before="0" w:after="0" w:line="264" w:lineRule="auto"/>
      <w:jc w:val="left"/>
      <w:rPr>
        <w:rFonts w:eastAsiaTheme="minorHAnsi" w:cstheme="minorBidi"/>
        <w:sz w:val="14"/>
        <w:szCs w:val="14"/>
        <w:lang w:val="en-US"/>
      </w:rPr>
    </w:pPr>
    <w:proofErr w:type="spellStart"/>
    <w:r w:rsidRPr="00C07127">
      <w:rPr>
        <w:rFonts w:eastAsiaTheme="minorHAnsi" w:cstheme="minorBidi"/>
        <w:sz w:val="14"/>
        <w:szCs w:val="14"/>
      </w:rPr>
      <w:t>Colt</w:t>
    </w:r>
    <w:proofErr w:type="spellEnd"/>
    <w:r w:rsidRPr="00C07127">
      <w:rPr>
        <w:rFonts w:eastAsiaTheme="minorHAnsi" w:cstheme="minorBidi"/>
        <w:sz w:val="14"/>
        <w:szCs w:val="14"/>
      </w:rPr>
      <w:t xml:space="preserve">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proofErr w:type="spellStart"/>
    <w:r w:rsidR="00022A41">
      <w:rPr>
        <w:sz w:val="14"/>
        <w:szCs w:val="14"/>
        <w:lang w:val="en-US"/>
      </w:rPr>
      <w:t>náměstí</w:t>
    </w:r>
    <w:proofErr w:type="spellEnd"/>
    <w:r w:rsidR="00022A41">
      <w:rPr>
        <w:sz w:val="14"/>
        <w:szCs w:val="14"/>
        <w:lang w:val="en-US"/>
      </w:rPr>
      <w:t xml:space="preserve"> </w:t>
    </w:r>
    <w:proofErr w:type="spellStart"/>
    <w:r w:rsidR="00022A41">
      <w:rPr>
        <w:sz w:val="14"/>
        <w:szCs w:val="14"/>
        <w:lang w:val="en-US"/>
      </w:rPr>
      <w:t>Republiky</w:t>
    </w:r>
    <w:proofErr w:type="spellEnd"/>
    <w:r w:rsidR="00022A41">
      <w:rPr>
        <w:sz w:val="14"/>
        <w:szCs w:val="14"/>
        <w:lang w:val="en-US"/>
      </w:rPr>
      <w:t xml:space="preserve"> 2090/</w:t>
    </w:r>
    <w:proofErr w:type="gramStart"/>
    <w:r w:rsidR="00022A41">
      <w:rPr>
        <w:sz w:val="14"/>
        <w:szCs w:val="14"/>
        <w:lang w:val="en-US"/>
      </w:rPr>
      <w:t>3a</w:t>
    </w:r>
    <w:proofErr w:type="gramEnd"/>
    <w:r w:rsidRPr="00C07127">
      <w:rPr>
        <w:rFonts w:eastAsiaTheme="minorHAnsi" w:cstheme="minorBidi"/>
        <w:sz w:val="14"/>
        <w:szCs w:val="14"/>
      </w:rPr>
      <w:t xml:space="preserve">,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50783F1"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683DB" w14:textId="77777777" w:rsidR="002936E7" w:rsidRDefault="002936E7" w:rsidP="006547EF">
      <w:pPr>
        <w:spacing w:before="0" w:after="0"/>
      </w:pPr>
      <w:r>
        <w:separator/>
      </w:r>
    </w:p>
  </w:footnote>
  <w:footnote w:type="continuationSeparator" w:id="0">
    <w:p w14:paraId="469D1D1E" w14:textId="77777777" w:rsidR="002936E7" w:rsidRDefault="002936E7" w:rsidP="006547E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193E2" w14:textId="77777777" w:rsidR="005166BE" w:rsidRPr="0034239F" w:rsidRDefault="0034239F" w:rsidP="0034239F">
    <w:pPr>
      <w:pStyle w:val="Zhlav"/>
      <w:ind w:hanging="1560"/>
    </w:pPr>
    <w:r>
      <w:rPr>
        <w:noProof/>
      </w:rPr>
      <w:drawing>
        <wp:inline distT="0" distB="0" distL="0" distR="0" wp14:anchorId="5952243A" wp14:editId="3F44A5BA">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F3A8C" w14:textId="77777777" w:rsidR="000D4999" w:rsidRDefault="000D4999" w:rsidP="0020291C">
    <w:pPr>
      <w:pStyle w:val="Zhlav"/>
      <w:ind w:hanging="1560"/>
    </w:pPr>
    <w:r>
      <w:rPr>
        <w:noProof/>
      </w:rPr>
      <w:drawing>
        <wp:inline distT="0" distB="0" distL="0" distR="0" wp14:anchorId="4796B68C" wp14:editId="7BE5FADD">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3"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5" w15:restartNumberingAfterBreak="0">
    <w:nsid w:val="40F82B07"/>
    <w:multiLevelType w:val="hybridMultilevel"/>
    <w:tmpl w:val="37AC4A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7"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8"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9"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40731235">
    <w:abstractNumId w:val="0"/>
  </w:num>
  <w:num w:numId="2" w16cid:durableId="798302327">
    <w:abstractNumId w:val="4"/>
  </w:num>
  <w:num w:numId="3" w16cid:durableId="1974211221">
    <w:abstractNumId w:val="3"/>
  </w:num>
  <w:num w:numId="4" w16cid:durableId="776682649">
    <w:abstractNumId w:val="7"/>
  </w:num>
  <w:num w:numId="5" w16cid:durableId="626274238">
    <w:abstractNumId w:val="6"/>
  </w:num>
  <w:num w:numId="6" w16cid:durableId="1405953993">
    <w:abstractNumId w:val="2"/>
  </w:num>
  <w:num w:numId="7" w16cid:durableId="241257399">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806557493">
    <w:abstractNumId w:val="1"/>
  </w:num>
  <w:num w:numId="9" w16cid:durableId="681856798">
    <w:abstractNumId w:val="9"/>
  </w:num>
  <w:num w:numId="10" w16cid:durableId="747383154">
    <w:abstractNumId w:val="8"/>
  </w:num>
  <w:num w:numId="11" w16cid:durableId="711806648">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FD2"/>
    <w:rsid w:val="00002002"/>
    <w:rsid w:val="0001238C"/>
    <w:rsid w:val="00022A41"/>
    <w:rsid w:val="00041DE6"/>
    <w:rsid w:val="00064D2F"/>
    <w:rsid w:val="000662B6"/>
    <w:rsid w:val="00067C03"/>
    <w:rsid w:val="00092D58"/>
    <w:rsid w:val="000946EF"/>
    <w:rsid w:val="000D4999"/>
    <w:rsid w:val="000D58E2"/>
    <w:rsid w:val="000F12DC"/>
    <w:rsid w:val="000F7895"/>
    <w:rsid w:val="00106FA4"/>
    <w:rsid w:val="0011114F"/>
    <w:rsid w:val="00111FD2"/>
    <w:rsid w:val="0011598F"/>
    <w:rsid w:val="00141ED8"/>
    <w:rsid w:val="00141EFD"/>
    <w:rsid w:val="001439B2"/>
    <w:rsid w:val="00153CA5"/>
    <w:rsid w:val="00154F03"/>
    <w:rsid w:val="00167A7E"/>
    <w:rsid w:val="001A46AE"/>
    <w:rsid w:val="001A5B9E"/>
    <w:rsid w:val="001C321B"/>
    <w:rsid w:val="001C388C"/>
    <w:rsid w:val="001C5673"/>
    <w:rsid w:val="001E6586"/>
    <w:rsid w:val="001F0640"/>
    <w:rsid w:val="0020291C"/>
    <w:rsid w:val="0021512A"/>
    <w:rsid w:val="00242451"/>
    <w:rsid w:val="002444CC"/>
    <w:rsid w:val="00253DC5"/>
    <w:rsid w:val="00261491"/>
    <w:rsid w:val="00264B35"/>
    <w:rsid w:val="00273164"/>
    <w:rsid w:val="0027478A"/>
    <w:rsid w:val="002936E7"/>
    <w:rsid w:val="002A0C85"/>
    <w:rsid w:val="002B4FA7"/>
    <w:rsid w:val="002C5B81"/>
    <w:rsid w:val="002C69AB"/>
    <w:rsid w:val="002D1D6E"/>
    <w:rsid w:val="002E0E3C"/>
    <w:rsid w:val="002E436A"/>
    <w:rsid w:val="002F399A"/>
    <w:rsid w:val="002F4801"/>
    <w:rsid w:val="003131A9"/>
    <w:rsid w:val="00333175"/>
    <w:rsid w:val="0034239F"/>
    <w:rsid w:val="00362E2D"/>
    <w:rsid w:val="00363EE6"/>
    <w:rsid w:val="00364DB6"/>
    <w:rsid w:val="00364F2B"/>
    <w:rsid w:val="00365414"/>
    <w:rsid w:val="003708E8"/>
    <w:rsid w:val="003757B1"/>
    <w:rsid w:val="003B374A"/>
    <w:rsid w:val="003B6C2C"/>
    <w:rsid w:val="00403D13"/>
    <w:rsid w:val="0041654A"/>
    <w:rsid w:val="00437547"/>
    <w:rsid w:val="0045667D"/>
    <w:rsid w:val="00471E2F"/>
    <w:rsid w:val="004D6D4C"/>
    <w:rsid w:val="004D6F32"/>
    <w:rsid w:val="004E7C09"/>
    <w:rsid w:val="004F064E"/>
    <w:rsid w:val="004F68EC"/>
    <w:rsid w:val="00500BED"/>
    <w:rsid w:val="00500F28"/>
    <w:rsid w:val="0051037B"/>
    <w:rsid w:val="005166BE"/>
    <w:rsid w:val="00532B4E"/>
    <w:rsid w:val="00554027"/>
    <w:rsid w:val="005625DF"/>
    <w:rsid w:val="00575511"/>
    <w:rsid w:val="0059405D"/>
    <w:rsid w:val="005C3EAC"/>
    <w:rsid w:val="005D5074"/>
    <w:rsid w:val="005E7A4A"/>
    <w:rsid w:val="005F10D4"/>
    <w:rsid w:val="0060654F"/>
    <w:rsid w:val="006140DC"/>
    <w:rsid w:val="0061745C"/>
    <w:rsid w:val="006319F6"/>
    <w:rsid w:val="006503F9"/>
    <w:rsid w:val="006547EF"/>
    <w:rsid w:val="00671C35"/>
    <w:rsid w:val="006772F4"/>
    <w:rsid w:val="00682C36"/>
    <w:rsid w:val="006A703F"/>
    <w:rsid w:val="006B4964"/>
    <w:rsid w:val="006C0A2C"/>
    <w:rsid w:val="006C35D2"/>
    <w:rsid w:val="006E7C8B"/>
    <w:rsid w:val="006F5A77"/>
    <w:rsid w:val="006F5BA9"/>
    <w:rsid w:val="00707179"/>
    <w:rsid w:val="007201A6"/>
    <w:rsid w:val="00721002"/>
    <w:rsid w:val="0073495F"/>
    <w:rsid w:val="007506E3"/>
    <w:rsid w:val="007551B5"/>
    <w:rsid w:val="00757AFA"/>
    <w:rsid w:val="007600D8"/>
    <w:rsid w:val="0076063D"/>
    <w:rsid w:val="00765542"/>
    <w:rsid w:val="007834D6"/>
    <w:rsid w:val="00792A81"/>
    <w:rsid w:val="007A3121"/>
    <w:rsid w:val="007B3FD6"/>
    <w:rsid w:val="007B7D5B"/>
    <w:rsid w:val="007C0F51"/>
    <w:rsid w:val="007D0463"/>
    <w:rsid w:val="007E56F1"/>
    <w:rsid w:val="007F67E7"/>
    <w:rsid w:val="008077FF"/>
    <w:rsid w:val="00831810"/>
    <w:rsid w:val="00835211"/>
    <w:rsid w:val="008420DF"/>
    <w:rsid w:val="00846B9C"/>
    <w:rsid w:val="0086495E"/>
    <w:rsid w:val="00894C2D"/>
    <w:rsid w:val="008C4E1C"/>
    <w:rsid w:val="008E185E"/>
    <w:rsid w:val="0095487A"/>
    <w:rsid w:val="00974591"/>
    <w:rsid w:val="0098762D"/>
    <w:rsid w:val="009A743B"/>
    <w:rsid w:val="009B0F5B"/>
    <w:rsid w:val="009C34C4"/>
    <w:rsid w:val="009D13A4"/>
    <w:rsid w:val="009D48D8"/>
    <w:rsid w:val="009D50D1"/>
    <w:rsid w:val="009E1581"/>
    <w:rsid w:val="009F1B40"/>
    <w:rsid w:val="009F58BB"/>
    <w:rsid w:val="00A14721"/>
    <w:rsid w:val="00A27A78"/>
    <w:rsid w:val="00A318E9"/>
    <w:rsid w:val="00A320D1"/>
    <w:rsid w:val="00A35F67"/>
    <w:rsid w:val="00A3773A"/>
    <w:rsid w:val="00A463FC"/>
    <w:rsid w:val="00A671D5"/>
    <w:rsid w:val="00A7509F"/>
    <w:rsid w:val="00AA576E"/>
    <w:rsid w:val="00AA5C14"/>
    <w:rsid w:val="00AA7C6C"/>
    <w:rsid w:val="00B00F40"/>
    <w:rsid w:val="00B0611A"/>
    <w:rsid w:val="00B24346"/>
    <w:rsid w:val="00B31869"/>
    <w:rsid w:val="00B60FA2"/>
    <w:rsid w:val="00B64F9F"/>
    <w:rsid w:val="00B7225F"/>
    <w:rsid w:val="00B8358C"/>
    <w:rsid w:val="00B9174E"/>
    <w:rsid w:val="00BB0D60"/>
    <w:rsid w:val="00BB453E"/>
    <w:rsid w:val="00BD6BE2"/>
    <w:rsid w:val="00BE47BD"/>
    <w:rsid w:val="00BF05CD"/>
    <w:rsid w:val="00BF10F2"/>
    <w:rsid w:val="00BF5574"/>
    <w:rsid w:val="00BF7692"/>
    <w:rsid w:val="00C03272"/>
    <w:rsid w:val="00C07127"/>
    <w:rsid w:val="00C1056F"/>
    <w:rsid w:val="00C153E3"/>
    <w:rsid w:val="00C239CE"/>
    <w:rsid w:val="00C3380D"/>
    <w:rsid w:val="00C4390F"/>
    <w:rsid w:val="00C52920"/>
    <w:rsid w:val="00C5429B"/>
    <w:rsid w:val="00C56BFA"/>
    <w:rsid w:val="00C6105A"/>
    <w:rsid w:val="00C812F4"/>
    <w:rsid w:val="00C82852"/>
    <w:rsid w:val="00C9232A"/>
    <w:rsid w:val="00C95468"/>
    <w:rsid w:val="00C96072"/>
    <w:rsid w:val="00C97BA8"/>
    <w:rsid w:val="00CB707B"/>
    <w:rsid w:val="00CC53D0"/>
    <w:rsid w:val="00CD371A"/>
    <w:rsid w:val="00CD4C3A"/>
    <w:rsid w:val="00CD72AE"/>
    <w:rsid w:val="00CF2BDD"/>
    <w:rsid w:val="00D0385E"/>
    <w:rsid w:val="00D30879"/>
    <w:rsid w:val="00D317D1"/>
    <w:rsid w:val="00D636C1"/>
    <w:rsid w:val="00D7235E"/>
    <w:rsid w:val="00D82DB4"/>
    <w:rsid w:val="00D8659C"/>
    <w:rsid w:val="00D929AD"/>
    <w:rsid w:val="00DA6CD8"/>
    <w:rsid w:val="00E06658"/>
    <w:rsid w:val="00E11853"/>
    <w:rsid w:val="00E22375"/>
    <w:rsid w:val="00E32C11"/>
    <w:rsid w:val="00E3774A"/>
    <w:rsid w:val="00E62C46"/>
    <w:rsid w:val="00E63C56"/>
    <w:rsid w:val="00E76942"/>
    <w:rsid w:val="00E81744"/>
    <w:rsid w:val="00E8368F"/>
    <w:rsid w:val="00EA0833"/>
    <w:rsid w:val="00EC02BF"/>
    <w:rsid w:val="00EC7039"/>
    <w:rsid w:val="00ED5D9D"/>
    <w:rsid w:val="00EE4923"/>
    <w:rsid w:val="00F1650E"/>
    <w:rsid w:val="00F17FFD"/>
    <w:rsid w:val="00F31E56"/>
    <w:rsid w:val="00F42AA7"/>
    <w:rsid w:val="00F672AD"/>
    <w:rsid w:val="00F80FFC"/>
    <w:rsid w:val="00FC7A29"/>
    <w:rsid w:val="075DB1CC"/>
    <w:rsid w:val="097A6D20"/>
    <w:rsid w:val="0AE4B300"/>
    <w:rsid w:val="0E0FF56B"/>
    <w:rsid w:val="1386BC35"/>
    <w:rsid w:val="14471FF8"/>
    <w:rsid w:val="153A3B2E"/>
    <w:rsid w:val="1604CD04"/>
    <w:rsid w:val="1F260379"/>
    <w:rsid w:val="25FA969F"/>
    <w:rsid w:val="29C9CD8F"/>
    <w:rsid w:val="2FABB1B8"/>
    <w:rsid w:val="31142E97"/>
    <w:rsid w:val="312D85DA"/>
    <w:rsid w:val="33576B8B"/>
    <w:rsid w:val="3891CCBA"/>
    <w:rsid w:val="38F7C955"/>
    <w:rsid w:val="39F76451"/>
    <w:rsid w:val="3AC57DBF"/>
    <w:rsid w:val="3CBF2B74"/>
    <w:rsid w:val="414DFBEC"/>
    <w:rsid w:val="436F4AA9"/>
    <w:rsid w:val="448B52CA"/>
    <w:rsid w:val="456DF575"/>
    <w:rsid w:val="4A661AEC"/>
    <w:rsid w:val="4CF5B069"/>
    <w:rsid w:val="4FDD335E"/>
    <w:rsid w:val="4FE29863"/>
    <w:rsid w:val="50565E5D"/>
    <w:rsid w:val="5064EE3D"/>
    <w:rsid w:val="54B510A8"/>
    <w:rsid w:val="57C3F4C6"/>
    <w:rsid w:val="5B12CAFE"/>
    <w:rsid w:val="5CD480A6"/>
    <w:rsid w:val="5D017A4F"/>
    <w:rsid w:val="5FED86BC"/>
    <w:rsid w:val="63512EF9"/>
    <w:rsid w:val="63B0B552"/>
    <w:rsid w:val="67C205AC"/>
    <w:rsid w:val="6B92329F"/>
    <w:rsid w:val="6DEB4583"/>
    <w:rsid w:val="70FD8638"/>
    <w:rsid w:val="77D5C118"/>
    <w:rsid w:val="7AB52FC5"/>
    <w:rsid w:val="7B69BC09"/>
    <w:rsid w:val="7C31D143"/>
    <w:rsid w:val="7CD616B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794F3"/>
  <w15:chartTrackingRefBased/>
  <w15:docId w15:val="{44236FCE-2629-4C01-819B-790F7072F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95468"/>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tabs>
        <w:tab w:val="clear" w:pos="567"/>
        <w:tab w:val="num" w:pos="360"/>
      </w:tabs>
      <w:spacing w:before="300" w:after="180"/>
      <w:ind w:left="709" w:hanging="709"/>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basedOn w:val="Standardnpsmoodstavce"/>
    <w:uiPriority w:val="99"/>
    <w:unhideWhenUsed/>
    <w:rsid w:val="00C95468"/>
    <w:rPr>
      <w:color w:val="0563C1" w:themeColor="hyperlink"/>
      <w:u w:val="single"/>
    </w:rPr>
  </w:style>
  <w:style w:type="character" w:styleId="Nevyeenzmnka">
    <w:name w:val="Unresolved Mention"/>
    <w:basedOn w:val="Standardnpsmoodstavce"/>
    <w:uiPriority w:val="99"/>
    <w:semiHidden/>
    <w:unhideWhenUsed/>
    <w:rsid w:val="001C321B"/>
    <w:rPr>
      <w:color w:val="605E5C"/>
      <w:shd w:val="clear" w:color="auto" w:fill="E1DFDD"/>
    </w:rPr>
  </w:style>
  <w:style w:type="paragraph" w:styleId="Revize">
    <w:name w:val="Revision"/>
    <w:hidden/>
    <w:uiPriority w:val="99"/>
    <w:semiHidden/>
    <w:rsid w:val="00F1650E"/>
    <w:rPr>
      <w:rFonts w:ascii="Atyp Colt CZ" w:hAnsi="Atyp Colt CZ"/>
      <w:szCs w:val="24"/>
    </w:rPr>
  </w:style>
  <w:style w:type="character" w:styleId="Odkaznakoment">
    <w:name w:val="annotation reference"/>
    <w:basedOn w:val="Standardnpsmoodstavce"/>
    <w:uiPriority w:val="99"/>
    <w:semiHidden/>
    <w:unhideWhenUsed/>
    <w:rsid w:val="00F1650E"/>
    <w:rPr>
      <w:sz w:val="16"/>
      <w:szCs w:val="16"/>
    </w:rPr>
  </w:style>
  <w:style w:type="paragraph" w:styleId="Textkomente">
    <w:name w:val="annotation text"/>
    <w:basedOn w:val="Normln"/>
    <w:link w:val="TextkomenteChar"/>
    <w:uiPriority w:val="99"/>
    <w:unhideWhenUsed/>
    <w:rsid w:val="00F1650E"/>
    <w:rPr>
      <w:szCs w:val="20"/>
    </w:rPr>
  </w:style>
  <w:style w:type="character" w:customStyle="1" w:styleId="TextkomenteChar">
    <w:name w:val="Text komentáře Char"/>
    <w:basedOn w:val="Standardnpsmoodstavce"/>
    <w:link w:val="Textkomente"/>
    <w:uiPriority w:val="99"/>
    <w:rsid w:val="00F1650E"/>
    <w:rPr>
      <w:rFonts w:ascii="Atyp Colt CZ" w:hAnsi="Atyp Colt CZ"/>
    </w:rPr>
  </w:style>
  <w:style w:type="paragraph" w:styleId="Pedmtkomente">
    <w:name w:val="annotation subject"/>
    <w:basedOn w:val="Textkomente"/>
    <w:next w:val="Textkomente"/>
    <w:link w:val="PedmtkomenteChar"/>
    <w:uiPriority w:val="99"/>
    <w:semiHidden/>
    <w:unhideWhenUsed/>
    <w:rsid w:val="00F1650E"/>
    <w:rPr>
      <w:b/>
      <w:bCs/>
    </w:rPr>
  </w:style>
  <w:style w:type="character" w:customStyle="1" w:styleId="PedmtkomenteChar">
    <w:name w:val="Předmět komentáře Char"/>
    <w:basedOn w:val="TextkomenteChar"/>
    <w:link w:val="Pedmtkomente"/>
    <w:uiPriority w:val="99"/>
    <w:semiHidden/>
    <w:rsid w:val="00F1650E"/>
    <w:rPr>
      <w:rFonts w:ascii="Atyp Colt CZ" w:hAnsi="Atyp Colt CZ"/>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29062">
      <w:bodyDiv w:val="1"/>
      <w:marLeft w:val="0"/>
      <w:marRight w:val="0"/>
      <w:marTop w:val="0"/>
      <w:marBottom w:val="0"/>
      <w:divBdr>
        <w:top w:val="none" w:sz="0" w:space="0" w:color="auto"/>
        <w:left w:val="none" w:sz="0" w:space="0" w:color="auto"/>
        <w:bottom w:val="none" w:sz="0" w:space="0" w:color="auto"/>
        <w:right w:val="none" w:sz="0" w:space="0" w:color="auto"/>
      </w:divBdr>
    </w:div>
    <w:div w:id="334499378">
      <w:bodyDiv w:val="1"/>
      <w:marLeft w:val="0"/>
      <w:marRight w:val="0"/>
      <w:marTop w:val="0"/>
      <w:marBottom w:val="0"/>
      <w:divBdr>
        <w:top w:val="none" w:sz="0" w:space="0" w:color="auto"/>
        <w:left w:val="none" w:sz="0" w:space="0" w:color="auto"/>
        <w:bottom w:val="none" w:sz="0" w:space="0" w:color="auto"/>
        <w:right w:val="none" w:sz="0" w:space="0" w:color="auto"/>
      </w:divBdr>
    </w:div>
    <w:div w:id="632952598">
      <w:bodyDiv w:val="1"/>
      <w:marLeft w:val="0"/>
      <w:marRight w:val="0"/>
      <w:marTop w:val="0"/>
      <w:marBottom w:val="0"/>
      <w:divBdr>
        <w:top w:val="none" w:sz="0" w:space="0" w:color="auto"/>
        <w:left w:val="none" w:sz="0" w:space="0" w:color="auto"/>
        <w:bottom w:val="none" w:sz="0" w:space="0" w:color="auto"/>
        <w:right w:val="none" w:sz="0" w:space="0" w:color="auto"/>
      </w:divBdr>
    </w:div>
    <w:div w:id="767164947">
      <w:bodyDiv w:val="1"/>
      <w:marLeft w:val="0"/>
      <w:marRight w:val="0"/>
      <w:marTop w:val="0"/>
      <w:marBottom w:val="0"/>
      <w:divBdr>
        <w:top w:val="none" w:sz="0" w:space="0" w:color="auto"/>
        <w:left w:val="none" w:sz="0" w:space="0" w:color="auto"/>
        <w:bottom w:val="none" w:sz="0" w:space="0" w:color="auto"/>
        <w:right w:val="none" w:sz="0" w:space="0" w:color="auto"/>
      </w:divBdr>
    </w:div>
    <w:div w:id="849176287">
      <w:bodyDiv w:val="1"/>
      <w:marLeft w:val="0"/>
      <w:marRight w:val="0"/>
      <w:marTop w:val="0"/>
      <w:marBottom w:val="0"/>
      <w:divBdr>
        <w:top w:val="none" w:sz="0" w:space="0" w:color="auto"/>
        <w:left w:val="none" w:sz="0" w:space="0" w:color="auto"/>
        <w:bottom w:val="none" w:sz="0" w:space="0" w:color="auto"/>
        <w:right w:val="none" w:sz="0" w:space="0" w:color="auto"/>
      </w:divBdr>
    </w:div>
    <w:div w:id="902645971">
      <w:bodyDiv w:val="1"/>
      <w:marLeft w:val="0"/>
      <w:marRight w:val="0"/>
      <w:marTop w:val="0"/>
      <w:marBottom w:val="0"/>
      <w:divBdr>
        <w:top w:val="none" w:sz="0" w:space="0" w:color="auto"/>
        <w:left w:val="none" w:sz="0" w:space="0" w:color="auto"/>
        <w:bottom w:val="none" w:sz="0" w:space="0" w:color="auto"/>
        <w:right w:val="none" w:sz="0" w:space="0" w:color="auto"/>
      </w:divBdr>
    </w:div>
    <w:div w:id="981886209">
      <w:bodyDiv w:val="1"/>
      <w:marLeft w:val="0"/>
      <w:marRight w:val="0"/>
      <w:marTop w:val="0"/>
      <w:marBottom w:val="0"/>
      <w:divBdr>
        <w:top w:val="none" w:sz="0" w:space="0" w:color="auto"/>
        <w:left w:val="none" w:sz="0" w:space="0" w:color="auto"/>
        <w:bottom w:val="none" w:sz="0" w:space="0" w:color="auto"/>
        <w:right w:val="none" w:sz="0" w:space="0" w:color="auto"/>
      </w:divBdr>
    </w:div>
    <w:div w:id="1266230968">
      <w:bodyDiv w:val="1"/>
      <w:marLeft w:val="0"/>
      <w:marRight w:val="0"/>
      <w:marTop w:val="0"/>
      <w:marBottom w:val="0"/>
      <w:divBdr>
        <w:top w:val="none" w:sz="0" w:space="0" w:color="auto"/>
        <w:left w:val="none" w:sz="0" w:space="0" w:color="auto"/>
        <w:bottom w:val="none" w:sz="0" w:space="0" w:color="auto"/>
        <w:right w:val="none" w:sz="0" w:space="0" w:color="auto"/>
      </w:divBdr>
    </w:div>
    <w:div w:id="1331374097">
      <w:bodyDiv w:val="1"/>
      <w:marLeft w:val="0"/>
      <w:marRight w:val="0"/>
      <w:marTop w:val="0"/>
      <w:marBottom w:val="0"/>
      <w:divBdr>
        <w:top w:val="none" w:sz="0" w:space="0" w:color="auto"/>
        <w:left w:val="none" w:sz="0" w:space="0" w:color="auto"/>
        <w:bottom w:val="none" w:sz="0" w:space="0" w:color="auto"/>
        <w:right w:val="none" w:sz="0" w:space="0" w:color="auto"/>
      </w:divBdr>
    </w:div>
    <w:div w:id="184057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wnloads\20230701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8f2d34d-7172-4702-a718-7127f9229401" xsi:nil="true"/>
    <lcf76f155ced4ddcb4097134ff3c332f xmlns="b26b8038-caa2-491b-9376-9198a0bcb21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9FD66F513F23418FC708EF9420080B" ma:contentTypeVersion="18" ma:contentTypeDescription="Create a new document." ma:contentTypeScope="" ma:versionID="771da6494a9bbb4d7fb81fc0b6786405">
  <xsd:schema xmlns:xsd="http://www.w3.org/2001/XMLSchema" xmlns:xs="http://www.w3.org/2001/XMLSchema" xmlns:p="http://schemas.microsoft.com/office/2006/metadata/properties" xmlns:ns2="b26b8038-caa2-491b-9376-9198a0bcb21d" xmlns:ns3="28f2d34d-7172-4702-a718-7127f9229401" targetNamespace="http://schemas.microsoft.com/office/2006/metadata/properties" ma:root="true" ma:fieldsID="3d3c42f4e829c28e2c9c31030b6c0bdb" ns2:_="" ns3:_="">
    <xsd:import namespace="b26b8038-caa2-491b-9376-9198a0bcb21d"/>
    <xsd:import namespace="28f2d34d-7172-4702-a718-7127f92294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3:SharedWithUsers" minOccurs="0"/>
                <xsd:element ref="ns3:SharedWithDetail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b8038-caa2-491b-9376-9198a0bcb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6f637d8-78eb-4e91-9775-a06f870b408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2d34d-7172-4702-a718-7127f92294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25c97d-e3e8-44cf-9043-a79f089d561a}" ma:internalName="TaxCatchAll" ma:showField="CatchAllData" ma:web="28f2d34d-7172-4702-a718-7127f922940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2.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28f2d34d-7172-4702-a718-7127f9229401"/>
    <ds:schemaRef ds:uri="b26b8038-caa2-491b-9376-9198a0bcb21d"/>
  </ds:schemaRefs>
</ds:datastoreItem>
</file>

<file path=customXml/itemProps3.xml><?xml version="1.0" encoding="utf-8"?>
<ds:datastoreItem xmlns:ds="http://schemas.openxmlformats.org/officeDocument/2006/customXml" ds:itemID="{A7CC16A3-7980-4474-A79A-4102F5ED5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b8038-caa2-491b-9376-9198a0bcb21d"/>
    <ds:schemaRef ds:uri="28f2d34d-7172-4702-a718-7127f9229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8D6A17-92B5-4040-9F9F-2CA300A7C5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20230701_ColtCZ_Template_Word_Document</Template>
  <TotalTime>6</TotalTime>
  <Pages>2</Pages>
  <Words>438</Words>
  <Characters>2585</Characters>
  <Application>Microsoft Office Word</Application>
  <DocSecurity>0</DocSecurity>
  <Lines>21</Lines>
  <Paragraphs>6</Paragraphs>
  <ScaleCrop>false</ScaleCrop>
  <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Činčura Ondřej</cp:lastModifiedBy>
  <cp:revision>16</cp:revision>
  <dcterms:created xsi:type="dcterms:W3CDTF">2025-10-01T13:33:00Z</dcterms:created>
  <dcterms:modified xsi:type="dcterms:W3CDTF">2025-12-19T14:11:00Z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0x010100119FD66F513F23418FC708EF9420080B</vt:lpwstr>
  </property>
  <property fmtid="{D5CDD505-2E9C-101B-9397-08002B2CF9AE}" pid="3" name="MediaServiceImageTags">
    <vt:lpwstr/>
  </property>
</Properties>
</file>