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C9962" w14:textId="5EC0C87B" w:rsidR="00C95468" w:rsidRPr="0007240A" w:rsidRDefault="008C16DE" w:rsidP="00C95468">
      <w:pPr>
        <w:spacing w:before="120" w:line="276" w:lineRule="auto"/>
        <w:jc w:val="right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>
        <w:rPr>
          <w:rFonts w:cs="Calibri"/>
          <w:b/>
          <w:bCs/>
          <w:color w:val="000000" w:themeColor="text1"/>
          <w:szCs w:val="20"/>
          <w:shd w:val="clear" w:color="auto" w:fill="FFFFFF"/>
        </w:rPr>
        <w:t>TISKOVÁ</w:t>
      </w:r>
      <w:r w:rsidR="00DA0948"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 xml:space="preserve"> </w:t>
      </w:r>
      <w:r>
        <w:rPr>
          <w:rFonts w:cs="Calibri"/>
          <w:b/>
          <w:bCs/>
          <w:color w:val="000000" w:themeColor="text1"/>
          <w:szCs w:val="20"/>
          <w:shd w:val="clear" w:color="auto" w:fill="FFFFFF"/>
        </w:rPr>
        <w:t>ZPRÁVA</w:t>
      </w:r>
    </w:p>
    <w:p w14:paraId="33F4F1D1" w14:textId="77777777" w:rsidR="00C95468" w:rsidRPr="0007240A" w:rsidRDefault="00C95468" w:rsidP="00C95468">
      <w:pPr>
        <w:spacing w:before="120" w:line="276" w:lineRule="auto"/>
        <w:jc w:val="right"/>
        <w:rPr>
          <w:rFonts w:cs="Arial"/>
          <w:b/>
          <w:bCs/>
          <w:kern w:val="28"/>
          <w:szCs w:val="20"/>
        </w:rPr>
      </w:pPr>
    </w:p>
    <w:p w14:paraId="426D7094" w14:textId="0C6E3DE2" w:rsidR="00DB78C9" w:rsidRPr="0007240A" w:rsidRDefault="00DB78C9" w:rsidP="00DB78C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07240A">
        <w:rPr>
          <w:rFonts w:cs="Arial"/>
          <w:b/>
          <w:bCs/>
          <w:kern w:val="28"/>
          <w:sz w:val="40"/>
          <w:szCs w:val="32"/>
        </w:rPr>
        <w:t xml:space="preserve">Colt CZ Group SE </w:t>
      </w:r>
      <w:r w:rsidR="00DA0948" w:rsidRPr="0007240A">
        <w:rPr>
          <w:rFonts w:cs="Arial"/>
          <w:b/>
          <w:bCs/>
          <w:kern w:val="28"/>
          <w:sz w:val="40"/>
          <w:szCs w:val="32"/>
        </w:rPr>
        <w:t xml:space="preserve">oznamuje jmenování Martina Durčáka členem představenstva </w:t>
      </w:r>
    </w:p>
    <w:p w14:paraId="78625619" w14:textId="77777777" w:rsidR="00C95468" w:rsidRPr="0007240A" w:rsidRDefault="00C95468" w:rsidP="00C95468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454AD80F" w14:textId="47B0DB08" w:rsidR="00985177" w:rsidRPr="0007240A" w:rsidRDefault="00DA0948" w:rsidP="00DB78C9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>Praha</w:t>
      </w:r>
      <w:r w:rsidR="00C95468"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 xml:space="preserve"> (</w:t>
      </w:r>
      <w:r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 xml:space="preserve">7. dubna </w:t>
      </w:r>
      <w:r w:rsidR="00C95468"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>202</w:t>
      </w:r>
      <w:r w:rsidR="00EE0571"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>6</w:t>
      </w:r>
      <w:r w:rsidR="00C95468"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>)</w:t>
      </w:r>
      <w:r w:rsidR="00C95468"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― 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>Společnost Colt CZ Group SE („Colt CZ“, „Skupina“</w:t>
      </w:r>
      <w:r w:rsidR="00985177"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>nebo „Společnost“)</w:t>
      </w:r>
      <w:r w:rsidR="00985177"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na základě rozhodnutí dozorčí rady 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>oznamuje</w:t>
      </w:r>
      <w:r w:rsidR="00985177"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jmenování pana Martina Durčáka členem představenstva společnosti Colt CZ, a to s účinností od 7. dubna 2026.</w:t>
      </w:r>
    </w:p>
    <w:p w14:paraId="0850977F" w14:textId="4637DA94" w:rsidR="00985177" w:rsidRPr="0007240A" w:rsidRDefault="00985177" w:rsidP="00DB78C9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07240A">
        <w:rPr>
          <w:rFonts w:cs="Calibri"/>
          <w:color w:val="000000" w:themeColor="text1"/>
          <w:szCs w:val="20"/>
          <w:shd w:val="clear" w:color="auto" w:fill="FFFFFF"/>
        </w:rPr>
        <w:t xml:space="preserve">Pan Durčák bude zodpovědný </w:t>
      </w:r>
      <w:r w:rsidR="005337E6" w:rsidRPr="005337E6">
        <w:rPr>
          <w:rFonts w:cs="Calibri"/>
          <w:color w:val="000000" w:themeColor="text1"/>
          <w:szCs w:val="20"/>
          <w:shd w:val="clear" w:color="auto" w:fill="FFFFFF"/>
        </w:rPr>
        <w:t xml:space="preserve">rozvoj podnikání ve strategických oblastech </w:t>
      </w:r>
      <w:r w:rsidR="0070486F">
        <w:rPr>
          <w:rFonts w:cs="Calibri"/>
          <w:color w:val="000000" w:themeColor="text1"/>
          <w:szCs w:val="20"/>
          <w:shd w:val="clear" w:color="auto" w:fill="FFFFFF"/>
        </w:rPr>
        <w:t>mimo hlavní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produktové portfoli</w:t>
      </w:r>
      <w:r w:rsidR="002231D9">
        <w:rPr>
          <w:rFonts w:cs="Calibri"/>
          <w:color w:val="000000" w:themeColor="text1"/>
          <w:szCs w:val="20"/>
          <w:shd w:val="clear" w:color="auto" w:fill="FFFFFF"/>
        </w:rPr>
        <w:t>o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Skupiny, které zahrnuje </w:t>
      </w:r>
      <w:r w:rsidR="002B47B6">
        <w:rPr>
          <w:rFonts w:cs="Calibri"/>
          <w:color w:val="000000" w:themeColor="text1"/>
          <w:szCs w:val="20"/>
          <w:shd w:val="clear" w:color="auto" w:fill="FFFFFF"/>
        </w:rPr>
        <w:t>ruční palné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 xml:space="preserve"> zbraně, malorážové střelivo a energetické materiály.</w:t>
      </w:r>
    </w:p>
    <w:p w14:paraId="1F90E824" w14:textId="0A5171D6" w:rsidR="00985177" w:rsidRPr="0007240A" w:rsidRDefault="0007240A" w:rsidP="00DB78C9">
      <w:pPr>
        <w:spacing w:before="120" w:line="276" w:lineRule="auto"/>
        <w:rPr>
          <w:rFonts w:cs="Calibri"/>
          <w:i/>
          <w:iCs/>
          <w:color w:val="000000" w:themeColor="text1"/>
          <w:szCs w:val="20"/>
          <w:shd w:val="clear" w:color="auto" w:fill="FFFFFF"/>
        </w:rPr>
      </w:pP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„Těší nás, že se </w:t>
      </w:r>
      <w:r w:rsidR="002B47B6">
        <w:rPr>
          <w:rFonts w:cs="Calibri"/>
          <w:i/>
          <w:iCs/>
          <w:color w:val="000000" w:themeColor="text1"/>
          <w:szCs w:val="20"/>
          <w:shd w:val="clear" w:color="auto" w:fill="FFFFFF"/>
        </w:rPr>
        <w:t>pan</w:t>
      </w:r>
      <w:r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 Durčák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 stává členem našeho představenstva. Přináší více než 25 let zkušeností na vrcholových manažerských pozicích v oblasti energetiky, průmyslu a infrastruktury. Ve své roli bude odpovědný za rozvoj podnikání ve strategických oblastech nad rámec současného hlavního zaměření </w:t>
      </w:r>
      <w:r>
        <w:rPr>
          <w:rFonts w:cs="Calibri"/>
          <w:i/>
          <w:iCs/>
          <w:color w:val="000000" w:themeColor="text1"/>
          <w:szCs w:val="20"/>
          <w:shd w:val="clear" w:color="auto" w:fill="FFFFFF"/>
        </w:rPr>
        <w:t>S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kupiny na ruční </w:t>
      </w:r>
      <w:r w:rsidR="002B47B6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palné 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zbraně, </w:t>
      </w:r>
      <w:r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malorážové 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střelivo a energetické materiály, a to včetně </w:t>
      </w:r>
      <w:r w:rsidR="002B47B6">
        <w:rPr>
          <w:rFonts w:cs="Calibri"/>
          <w:i/>
          <w:iCs/>
          <w:color w:val="000000" w:themeColor="text1"/>
          <w:szCs w:val="20"/>
          <w:shd w:val="clear" w:color="auto" w:fill="FFFFFF"/>
        </w:rPr>
        <w:t>munice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 středních a velkých ráží a nových technologií, jako jsou </w:t>
      </w:r>
      <w:r>
        <w:rPr>
          <w:rFonts w:cs="Calibri"/>
          <w:i/>
          <w:iCs/>
          <w:color w:val="000000" w:themeColor="text1"/>
          <w:szCs w:val="20"/>
          <w:shd w:val="clear" w:color="auto" w:fill="FFFFFF"/>
        </w:rPr>
        <w:t>UAV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 systémy. Tento krok podporuje naši ambici dále rozšiřovat produktové portfolio a posilovat naši pozici na globálním obran</w:t>
      </w:r>
      <w:r w:rsidR="00096697">
        <w:rPr>
          <w:rFonts w:cs="Calibri"/>
          <w:i/>
          <w:iCs/>
          <w:color w:val="000000" w:themeColor="text1"/>
          <w:szCs w:val="20"/>
          <w:shd w:val="clear" w:color="auto" w:fill="FFFFFF"/>
        </w:rPr>
        <w:t>ném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 a bezpečnost</w:t>
      </w:r>
      <w:r w:rsidR="00096697">
        <w:rPr>
          <w:rFonts w:cs="Calibri"/>
          <w:i/>
          <w:iCs/>
          <w:color w:val="000000" w:themeColor="text1"/>
          <w:szCs w:val="20"/>
          <w:shd w:val="clear" w:color="auto" w:fill="FFFFFF"/>
        </w:rPr>
        <w:t>ním trhu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,“ </w:t>
      </w:r>
      <w:r w:rsidRPr="0007240A">
        <w:rPr>
          <w:rFonts w:cs="Calibri"/>
          <w:color w:val="000000" w:themeColor="text1"/>
          <w:szCs w:val="20"/>
          <w:shd w:val="clear" w:color="auto" w:fill="FFFFFF"/>
        </w:rPr>
        <w:t>uvedl</w:t>
      </w:r>
      <w:r w:rsidRPr="0007240A">
        <w:rPr>
          <w:rFonts w:cs="Calibri"/>
          <w:i/>
          <w:iCs/>
          <w:color w:val="000000" w:themeColor="text1"/>
          <w:szCs w:val="20"/>
          <w:shd w:val="clear" w:color="auto" w:fill="FFFFFF"/>
        </w:rPr>
        <w:t xml:space="preserve"> </w:t>
      </w:r>
      <w:r w:rsidRPr="0007240A">
        <w:rPr>
          <w:rFonts w:cs="Calibri"/>
          <w:b/>
          <w:bCs/>
          <w:color w:val="000000" w:themeColor="text1"/>
          <w:szCs w:val="20"/>
          <w:shd w:val="clear" w:color="auto" w:fill="FFFFFF"/>
        </w:rPr>
        <w:t>Radek Musil, generální ředitel Colt CZ Group.</w:t>
      </w:r>
    </w:p>
    <w:p w14:paraId="7A8B5D33" w14:textId="57B2AFCF" w:rsidR="003E2736" w:rsidRPr="0007240A" w:rsidRDefault="003E2736" w:rsidP="00DB78C9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3E2736">
        <w:rPr>
          <w:rFonts w:cs="Calibri"/>
          <w:color w:val="000000" w:themeColor="text1"/>
          <w:szCs w:val="20"/>
          <w:shd w:val="clear" w:color="auto" w:fill="FFFFFF"/>
        </w:rPr>
        <w:t xml:space="preserve">Před svým nástupem do společnosti </w:t>
      </w:r>
      <w:r>
        <w:rPr>
          <w:rFonts w:cs="Calibri"/>
          <w:color w:val="000000" w:themeColor="text1"/>
          <w:szCs w:val="20"/>
          <w:shd w:val="clear" w:color="auto" w:fill="FFFFFF"/>
        </w:rPr>
        <w:t>Colt CZ Group</w:t>
      </w:r>
      <w:r w:rsidRPr="003E2736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="006F6366" w:rsidRPr="003E2736">
        <w:rPr>
          <w:rFonts w:cs="Calibri"/>
          <w:color w:val="000000" w:themeColor="text1"/>
          <w:szCs w:val="20"/>
          <w:shd w:val="clear" w:color="auto" w:fill="FFFFFF"/>
        </w:rPr>
        <w:t xml:space="preserve">zastával </w:t>
      </w:r>
      <w:r w:rsidR="006F6366">
        <w:rPr>
          <w:rFonts w:cs="Calibri"/>
          <w:color w:val="000000" w:themeColor="text1"/>
          <w:szCs w:val="20"/>
          <w:shd w:val="clear" w:color="auto" w:fill="FFFFFF"/>
        </w:rPr>
        <w:t>pan Martin Durčák</w:t>
      </w:r>
      <w:r w:rsidR="006F6366" w:rsidRPr="003E2736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Pr="003E2736">
        <w:rPr>
          <w:rFonts w:cs="Calibri"/>
          <w:color w:val="000000" w:themeColor="text1"/>
          <w:szCs w:val="20"/>
          <w:shd w:val="clear" w:color="auto" w:fill="FFFFFF"/>
        </w:rPr>
        <w:t xml:space="preserve">v letech 2019 až 2026 pozici generálního ředitele společnosti ČEPS, provozovatele </w:t>
      </w:r>
      <w:r w:rsidR="00031EA4" w:rsidRPr="00031EA4">
        <w:rPr>
          <w:rFonts w:cs="Calibri"/>
          <w:color w:val="000000" w:themeColor="text1"/>
          <w:szCs w:val="20"/>
          <w:shd w:val="clear" w:color="auto" w:fill="FFFFFF"/>
        </w:rPr>
        <w:t>elektroenergetické přenosové soustavy v České republice</w:t>
      </w:r>
      <w:r w:rsidRPr="003E2736">
        <w:rPr>
          <w:rFonts w:cs="Calibri"/>
          <w:color w:val="000000" w:themeColor="text1"/>
          <w:szCs w:val="20"/>
          <w:shd w:val="clear" w:color="auto" w:fill="FFFFFF"/>
        </w:rPr>
        <w:t xml:space="preserve">. V průběhu své kariéry zastával řadu vrcholových manažerských pozic, mimo jiné byl členem představenstva společnosti Unipetrol a působil ve výkonných i statutárních funkcích ve společnostech Benzina, Aral a dalších mezinárodních energetických firmách. Zároveň byl členem dozorčích rad několika společností, včetně NET4GAS a Gas Storage. </w:t>
      </w:r>
      <w:r>
        <w:rPr>
          <w:rFonts w:cs="Calibri"/>
          <w:color w:val="000000" w:themeColor="text1"/>
          <w:szCs w:val="20"/>
          <w:shd w:val="clear" w:color="auto" w:fill="FFFFFF"/>
        </w:rPr>
        <w:t>Pan Martin Durčák</w:t>
      </w:r>
      <w:r w:rsidRPr="003E2736">
        <w:rPr>
          <w:rFonts w:cs="Calibri"/>
          <w:color w:val="000000" w:themeColor="text1"/>
          <w:szCs w:val="20"/>
          <w:shd w:val="clear" w:color="auto" w:fill="FFFFFF"/>
        </w:rPr>
        <w:t xml:space="preserve"> vystudoval ekonomii na V</w:t>
      </w:r>
      <w:r>
        <w:rPr>
          <w:rFonts w:cs="Calibri"/>
          <w:color w:val="000000" w:themeColor="text1"/>
          <w:szCs w:val="20"/>
          <w:shd w:val="clear" w:color="auto" w:fill="FFFFFF"/>
        </w:rPr>
        <w:t>Š</w:t>
      </w:r>
      <w:r w:rsidRPr="003E2736">
        <w:rPr>
          <w:rFonts w:cs="Calibri"/>
          <w:color w:val="000000" w:themeColor="text1"/>
          <w:szCs w:val="20"/>
          <w:shd w:val="clear" w:color="auto" w:fill="FFFFFF"/>
        </w:rPr>
        <w:t xml:space="preserve">B – 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Technické univerzitě Ostrava. </w:t>
      </w:r>
    </w:p>
    <w:p w14:paraId="43BB25A1" w14:textId="77777777" w:rsidR="00CB2448" w:rsidRPr="0007240A" w:rsidRDefault="00CB2448" w:rsidP="00CB2448">
      <w:pPr>
        <w:spacing w:before="120" w:line="276" w:lineRule="auto"/>
      </w:pPr>
    </w:p>
    <w:p w14:paraId="77B85285" w14:textId="659D5898" w:rsidR="00C95468" w:rsidRPr="0007240A" w:rsidRDefault="003E2736" w:rsidP="00C95468">
      <w:pPr>
        <w:rPr>
          <w:szCs w:val="20"/>
        </w:rPr>
      </w:pPr>
      <w:r>
        <w:rPr>
          <w:b/>
          <w:bCs/>
          <w:szCs w:val="20"/>
        </w:rPr>
        <w:t>O společnosti Colt CZ Group SE</w:t>
      </w:r>
    </w:p>
    <w:p w14:paraId="232740FA" w14:textId="3FDD8EB3" w:rsidR="00EE0571" w:rsidRPr="0007240A" w:rsidRDefault="003E2736" w:rsidP="00EE0571">
      <w:r w:rsidRPr="003E2736">
        <w:rPr>
          <w:rFonts w:eastAsia="Atyp Colt CZ" w:cs="Atyp Colt CZ"/>
          <w:szCs w:val="20"/>
        </w:rPr>
        <w:t>Skupina Colt CZ je jedním z předních světových výrobců ručních palných zbraní a munice pro ozbrojené složky, osobní obranu, lov, sportovní střelbu a další komerční využití. Své produkty prodává především pod značkami Colt, CZ (Česká zbrojovka), Colt Canada, Colt Optics, Dan Wesson, Sellier &amp; Bellot, swissAA, Spuhr a 4M Tactical. Skupina rovněž působí v oblasti výroby energetické nitrocelulózy prostřednictvím společnosti Synthesia Nitrocellulose, ve které vlastní 51% podíl</w:t>
      </w:r>
      <w:r w:rsidR="00EE0571" w:rsidRPr="0007240A">
        <w:rPr>
          <w:rFonts w:eastAsia="Atyp Colt CZ" w:cs="Atyp Colt CZ"/>
          <w:szCs w:val="20"/>
        </w:rPr>
        <w:t xml:space="preserve">. </w:t>
      </w:r>
    </w:p>
    <w:p w14:paraId="33F482E0" w14:textId="147ADD61" w:rsidR="00EE0571" w:rsidRPr="0007240A" w:rsidRDefault="003E2736" w:rsidP="00EE0571">
      <w:pPr>
        <w:rPr>
          <w:rFonts w:eastAsia="Atyp Colt CZ" w:cs="Atyp Colt CZ"/>
          <w:szCs w:val="20"/>
        </w:rPr>
      </w:pPr>
      <w:r w:rsidRPr="003E2736">
        <w:rPr>
          <w:rFonts w:eastAsia="Atyp Colt CZ" w:cs="Atyp Colt CZ"/>
          <w:szCs w:val="20"/>
        </w:rPr>
        <w:t xml:space="preserve">Skupina Colt CZ sídlí v České republice a zaměstnává přibližně 4 500 lidí ve svých výrobních závodech v České republice, Spojených státech, Kanadě, Švédsku, Švýcarsku a Maďarsku. </w:t>
      </w:r>
      <w:r w:rsidRPr="003E2736">
        <w:rPr>
          <w:rFonts w:eastAsia="Atyp Colt CZ" w:cs="Atyp Colt CZ"/>
          <w:szCs w:val="20"/>
        </w:rPr>
        <w:lastRenderedPageBreak/>
        <w:t>Skupina je od roku 2020 kotovaná na Burze cenných papírů Praha a jejím největším akcionářem je holding Česká zbrojovka Partners SE.</w:t>
      </w:r>
    </w:p>
    <w:p w14:paraId="7ED17894" w14:textId="77777777" w:rsidR="000946EF" w:rsidRPr="0007240A" w:rsidRDefault="000946EF" w:rsidP="003131A9">
      <w:pPr>
        <w:rPr>
          <w:rFonts w:cs="Calibri"/>
          <w:color w:val="000000" w:themeColor="text1"/>
          <w:szCs w:val="20"/>
        </w:rPr>
      </w:pPr>
    </w:p>
    <w:p w14:paraId="17377D38" w14:textId="77777777" w:rsidR="008C16DE" w:rsidRDefault="008C16DE" w:rsidP="008C16D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b/>
          <w:bCs/>
          <w:color w:val="000000" w:themeColor="text1"/>
          <w:szCs w:val="20"/>
        </w:rPr>
        <w:t>Kontakt pro média</w:t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46CB81DE" w14:textId="77777777" w:rsidR="008C16DE" w:rsidRPr="00430D7B" w:rsidRDefault="008C16DE" w:rsidP="008C16D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b/>
          <w:bCs/>
          <w:color w:val="000000" w:themeColor="text1"/>
          <w:szCs w:val="20"/>
        </w:rPr>
        <w:tab/>
      </w:r>
    </w:p>
    <w:p w14:paraId="08420827" w14:textId="77777777" w:rsidR="008C16DE" w:rsidRPr="00430D7B" w:rsidRDefault="008C16DE" w:rsidP="008C16D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Eva Svobodová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Klára Šípová</w:t>
      </w:r>
    </w:p>
    <w:p w14:paraId="683F8639" w14:textId="77777777" w:rsidR="008C16DE" w:rsidRPr="00430D7B" w:rsidRDefault="008C16DE" w:rsidP="008C16DE">
      <w:pPr>
        <w:spacing w:before="0" w:after="0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ředitelka pro vnější vztahy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Investor Relations</w:t>
      </w:r>
    </w:p>
    <w:p w14:paraId="680D328A" w14:textId="77777777" w:rsidR="008C16DE" w:rsidRPr="00430D7B" w:rsidRDefault="008C16DE" w:rsidP="008C16DE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430D7B">
        <w:rPr>
          <w:rFonts w:cs="Calibri"/>
          <w:color w:val="000000" w:themeColor="text1"/>
          <w:szCs w:val="20"/>
        </w:rPr>
        <w:t>Colt</w:t>
      </w:r>
      <w:proofErr w:type="spellEnd"/>
      <w:r w:rsidRPr="00430D7B">
        <w:rPr>
          <w:rFonts w:cs="Calibri"/>
          <w:color w:val="000000" w:themeColor="text1"/>
          <w:szCs w:val="20"/>
        </w:rPr>
        <w:t xml:space="preserve"> CZ Group SE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proofErr w:type="spellStart"/>
      <w:r w:rsidRPr="00430D7B">
        <w:rPr>
          <w:rFonts w:cs="Calibri"/>
          <w:color w:val="000000" w:themeColor="text1"/>
          <w:szCs w:val="20"/>
        </w:rPr>
        <w:t>Colt</w:t>
      </w:r>
      <w:proofErr w:type="spellEnd"/>
      <w:r w:rsidRPr="00430D7B">
        <w:rPr>
          <w:rFonts w:cs="Calibri"/>
          <w:color w:val="000000" w:themeColor="text1"/>
          <w:szCs w:val="20"/>
        </w:rPr>
        <w:t xml:space="preserve"> CZ Group SE</w:t>
      </w:r>
    </w:p>
    <w:p w14:paraId="5D58BF4F" w14:textId="77777777" w:rsidR="008C16DE" w:rsidRPr="00430D7B" w:rsidRDefault="008C16DE" w:rsidP="008C16DE">
      <w:pPr>
        <w:spacing w:before="0" w:after="0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Tel.: +420 735 793 656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Tel.: +420 724 255 715</w:t>
      </w:r>
      <w:r w:rsidRPr="00430D7B">
        <w:rPr>
          <w:rFonts w:cs="Calibri"/>
          <w:color w:val="000000" w:themeColor="text1"/>
          <w:szCs w:val="20"/>
        </w:rPr>
        <w:tab/>
      </w:r>
    </w:p>
    <w:p w14:paraId="4F43D5E7" w14:textId="30B0181C" w:rsidR="006547EF" w:rsidRPr="00DB78C9" w:rsidRDefault="008C16DE" w:rsidP="008C16DE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media@coltczgroup.com</w:t>
      </w:r>
      <w:r w:rsidRPr="00430D7B">
        <w:rPr>
          <w:szCs w:val="20"/>
        </w:rPr>
        <w:tab/>
      </w:r>
      <w:r w:rsidRPr="00430D7B">
        <w:rPr>
          <w:szCs w:val="20"/>
        </w:rPr>
        <w:tab/>
      </w:r>
      <w:r w:rsidRPr="00430D7B">
        <w:rPr>
          <w:szCs w:val="20"/>
        </w:rPr>
        <w:tab/>
      </w:r>
      <w:r>
        <w:rPr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sipova@coltczgroup.com</w:t>
      </w:r>
      <w:r w:rsidR="00C95468" w:rsidRPr="0007240A">
        <w:rPr>
          <w:rFonts w:cs="Calibri"/>
          <w:color w:val="000000" w:themeColor="text1"/>
          <w:szCs w:val="20"/>
        </w:rPr>
        <w:tab/>
      </w:r>
      <w:r w:rsidR="00C95468" w:rsidRPr="0007240A">
        <w:rPr>
          <w:rFonts w:cs="Calibri"/>
          <w:i/>
          <w:iCs/>
          <w:color w:val="000000" w:themeColor="text1"/>
          <w:szCs w:val="20"/>
        </w:rPr>
        <w:tab/>
      </w:r>
      <w:r w:rsidR="00C95468" w:rsidRPr="0007240A">
        <w:rPr>
          <w:rFonts w:cs="Calibri"/>
          <w:i/>
          <w:iCs/>
          <w:color w:val="000000" w:themeColor="text1"/>
          <w:szCs w:val="20"/>
        </w:rPr>
        <w:tab/>
      </w:r>
      <w:r w:rsidR="00C95468" w:rsidRPr="0007240A">
        <w:rPr>
          <w:rFonts w:cs="Calibri"/>
          <w:i/>
          <w:iCs/>
          <w:color w:val="000000" w:themeColor="text1"/>
          <w:szCs w:val="20"/>
        </w:rPr>
        <w:tab/>
      </w:r>
      <w:r w:rsidR="00C95468" w:rsidRPr="0007240A">
        <w:rPr>
          <w:rFonts w:cs="Calibri"/>
          <w:i/>
          <w:iCs/>
          <w:color w:val="000000" w:themeColor="text1"/>
          <w:szCs w:val="20"/>
        </w:rPr>
        <w:tab/>
      </w:r>
    </w:p>
    <w:sectPr w:rsidR="006547EF" w:rsidRPr="00DB78C9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55350" w14:textId="77777777" w:rsidR="00091B9F" w:rsidRPr="0007240A" w:rsidRDefault="00091B9F" w:rsidP="006547EF">
      <w:pPr>
        <w:spacing w:before="0" w:after="0"/>
      </w:pPr>
      <w:r w:rsidRPr="0007240A">
        <w:separator/>
      </w:r>
    </w:p>
  </w:endnote>
  <w:endnote w:type="continuationSeparator" w:id="0">
    <w:p w14:paraId="1691B918" w14:textId="77777777" w:rsidR="00091B9F" w:rsidRPr="0007240A" w:rsidRDefault="00091B9F" w:rsidP="006547EF">
      <w:pPr>
        <w:spacing w:before="0" w:after="0"/>
      </w:pPr>
      <w:r w:rsidRPr="0007240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078EE5-C766-4D00-B662-50B8AD620145}"/>
    <w:embedBold r:id="rId2" w:fontKey="{7610637B-CD7C-4BD9-9E78-CE5888AA1DC3}"/>
    <w:embedItalic r:id="rId3" w:fontKey="{EE8B94DC-F438-40F8-9925-DDB3313EDAF9}"/>
    <w:embedBoldItalic r:id="rId4" w:fontKey="{8FC289FA-E6C4-4D49-8E03-63B8D685366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A2AA688-F821-4784-AEB4-34592E3256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5C84D94E" w14:textId="77777777" w:rsidR="00C07127" w:rsidRPr="0007240A" w:rsidRDefault="00C07127">
        <w:pPr>
          <w:pStyle w:val="Zpat"/>
          <w:jc w:val="right"/>
        </w:pPr>
      </w:p>
      <w:p w14:paraId="6F915DAC" w14:textId="77777777" w:rsidR="00365414" w:rsidRPr="0007240A" w:rsidRDefault="006F5BA9" w:rsidP="00C07127">
        <w:pPr>
          <w:pStyle w:val="Zpat"/>
          <w:jc w:val="right"/>
        </w:pPr>
        <w:r w:rsidRPr="0007240A">
          <w:fldChar w:fldCharType="begin"/>
        </w:r>
        <w:r w:rsidRPr="0007240A">
          <w:instrText>PAGE   \* MERGEFORMAT</w:instrText>
        </w:r>
        <w:r w:rsidRPr="0007240A">
          <w:fldChar w:fldCharType="separate"/>
        </w:r>
        <w:r w:rsidRPr="0007240A">
          <w:t>2</w:t>
        </w:r>
        <w:r w:rsidRPr="0007240A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A1DD6" w14:textId="77777777" w:rsidR="00C07127" w:rsidRPr="0007240A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r w:rsidRPr="0007240A">
      <w:rPr>
        <w:rFonts w:eastAsiaTheme="minorHAnsi" w:cstheme="minorBidi"/>
        <w:sz w:val="14"/>
        <w:szCs w:val="14"/>
      </w:rPr>
      <w:t xml:space="preserve">Colt CZ Group SE </w:t>
    </w:r>
    <w:r w:rsidRPr="0007240A">
      <w:rPr>
        <w:rFonts w:eastAsiaTheme="minorHAnsi" w:cstheme="minorBidi"/>
        <w:color w:val="B1603D"/>
        <w:sz w:val="14"/>
        <w:szCs w:val="14"/>
      </w:rPr>
      <w:t>|</w:t>
    </w:r>
    <w:r w:rsidRPr="0007240A">
      <w:rPr>
        <w:rFonts w:eastAsiaTheme="minorHAnsi" w:cstheme="minorBidi"/>
        <w:sz w:val="14"/>
        <w:szCs w:val="14"/>
      </w:rPr>
      <w:t xml:space="preserve"> </w:t>
    </w:r>
    <w:r w:rsidR="00022A41" w:rsidRPr="0007240A">
      <w:rPr>
        <w:sz w:val="14"/>
        <w:szCs w:val="14"/>
      </w:rPr>
      <w:t>náměstí Republiky 2090/3a</w:t>
    </w:r>
    <w:r w:rsidRPr="0007240A">
      <w:rPr>
        <w:rFonts w:eastAsiaTheme="minorHAnsi" w:cstheme="minorBidi"/>
        <w:sz w:val="14"/>
        <w:szCs w:val="14"/>
      </w:rPr>
      <w:t xml:space="preserve">, 110 00 Prague 1, Czech Republic </w:t>
    </w:r>
    <w:r w:rsidRPr="0007240A">
      <w:rPr>
        <w:rFonts w:eastAsiaTheme="minorHAnsi" w:cstheme="minorBidi"/>
        <w:color w:val="B1603D"/>
        <w:sz w:val="14"/>
        <w:szCs w:val="14"/>
      </w:rPr>
      <w:t>|</w:t>
    </w:r>
    <w:r w:rsidRPr="0007240A">
      <w:rPr>
        <w:rFonts w:eastAsiaTheme="minorHAnsi" w:cstheme="minorBidi"/>
        <w:sz w:val="14"/>
        <w:szCs w:val="14"/>
      </w:rPr>
      <w:t xml:space="preserve"> TIN 29151961 </w:t>
    </w:r>
    <w:r w:rsidRPr="0007240A">
      <w:rPr>
        <w:rFonts w:eastAsiaTheme="minorHAnsi" w:cstheme="minorBidi"/>
        <w:color w:val="B1603D"/>
        <w:sz w:val="14"/>
        <w:szCs w:val="14"/>
      </w:rPr>
      <w:t>|</w:t>
    </w:r>
    <w:r w:rsidRPr="0007240A">
      <w:rPr>
        <w:rFonts w:eastAsiaTheme="minorHAnsi" w:cstheme="minorBidi"/>
        <w:sz w:val="14"/>
        <w:szCs w:val="14"/>
      </w:rPr>
      <w:t xml:space="preserve"> VAT CZ 29151961</w:t>
    </w:r>
  </w:p>
  <w:p w14:paraId="650783F1" w14:textId="77777777" w:rsidR="002D1D6E" w:rsidRPr="0007240A" w:rsidRDefault="00C07127" w:rsidP="00C07127">
    <w:pPr>
      <w:pStyle w:val="Zpat"/>
      <w:jc w:val="left"/>
    </w:pPr>
    <w:r w:rsidRPr="0007240A">
      <w:rPr>
        <w:rFonts w:eastAsiaTheme="minorHAnsi" w:cstheme="minorBidi"/>
        <w:sz w:val="14"/>
        <w:szCs w:val="14"/>
      </w:rPr>
      <w:t xml:space="preserve">Registered in Commercial Register kept by the Municipal Court in Prague, File H 962                                                 </w:t>
    </w:r>
    <w:r w:rsidRPr="0007240A">
      <w:rPr>
        <w:rFonts w:eastAsiaTheme="minorHAnsi" w:cstheme="minorBidi"/>
        <w:color w:val="B1603D"/>
        <w:sz w:val="14"/>
        <w:szCs w:val="14"/>
      </w:rPr>
      <w:t>coltczgroup.com</w:t>
    </w:r>
    <w:r w:rsidRPr="0007240A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6CF5D" w14:textId="77777777" w:rsidR="00091B9F" w:rsidRPr="0007240A" w:rsidRDefault="00091B9F" w:rsidP="006547EF">
      <w:pPr>
        <w:spacing w:before="0" w:after="0"/>
      </w:pPr>
      <w:r w:rsidRPr="0007240A">
        <w:separator/>
      </w:r>
    </w:p>
  </w:footnote>
  <w:footnote w:type="continuationSeparator" w:id="0">
    <w:p w14:paraId="740A125D" w14:textId="77777777" w:rsidR="00091B9F" w:rsidRPr="0007240A" w:rsidRDefault="00091B9F" w:rsidP="006547EF">
      <w:pPr>
        <w:spacing w:before="0" w:after="0"/>
      </w:pPr>
      <w:r w:rsidRPr="0007240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193E2" w14:textId="77777777" w:rsidR="005166BE" w:rsidRPr="0007240A" w:rsidRDefault="0034239F" w:rsidP="0034239F">
    <w:pPr>
      <w:pStyle w:val="Zhlav"/>
      <w:ind w:hanging="1560"/>
    </w:pPr>
    <w:r w:rsidRPr="0007240A">
      <w:rPr>
        <w:noProof/>
      </w:rPr>
      <w:drawing>
        <wp:inline distT="0" distB="0" distL="0" distR="0" wp14:anchorId="5952243A" wp14:editId="3F44A5BA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F3A8C" w14:textId="77777777" w:rsidR="000D4999" w:rsidRPr="0007240A" w:rsidRDefault="000D4999" w:rsidP="0020291C">
    <w:pPr>
      <w:pStyle w:val="Zhlav"/>
      <w:ind w:hanging="1560"/>
    </w:pPr>
    <w:r w:rsidRPr="0007240A">
      <w:rPr>
        <w:noProof/>
      </w:rPr>
      <w:drawing>
        <wp:inline distT="0" distB="0" distL="0" distR="0" wp14:anchorId="4796B68C" wp14:editId="7BE5FADD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0F82B07"/>
    <w:multiLevelType w:val="hybridMultilevel"/>
    <w:tmpl w:val="37AC4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0731235">
    <w:abstractNumId w:val="0"/>
  </w:num>
  <w:num w:numId="2" w16cid:durableId="798302327">
    <w:abstractNumId w:val="4"/>
  </w:num>
  <w:num w:numId="3" w16cid:durableId="1974211221">
    <w:abstractNumId w:val="3"/>
  </w:num>
  <w:num w:numId="4" w16cid:durableId="776682649">
    <w:abstractNumId w:val="7"/>
  </w:num>
  <w:num w:numId="5" w16cid:durableId="626274238">
    <w:abstractNumId w:val="6"/>
  </w:num>
  <w:num w:numId="6" w16cid:durableId="1405953993">
    <w:abstractNumId w:val="2"/>
  </w:num>
  <w:num w:numId="7" w16cid:durableId="241257399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806557493">
    <w:abstractNumId w:val="1"/>
  </w:num>
  <w:num w:numId="9" w16cid:durableId="681856798">
    <w:abstractNumId w:val="9"/>
  </w:num>
  <w:num w:numId="10" w16cid:durableId="747383154">
    <w:abstractNumId w:val="8"/>
  </w:num>
  <w:num w:numId="11" w16cid:durableId="711806648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FD2"/>
    <w:rsid w:val="0001238C"/>
    <w:rsid w:val="00022A41"/>
    <w:rsid w:val="00031EA4"/>
    <w:rsid w:val="00040C1E"/>
    <w:rsid w:val="00041DE6"/>
    <w:rsid w:val="00056B40"/>
    <w:rsid w:val="00060BFD"/>
    <w:rsid w:val="00064D2F"/>
    <w:rsid w:val="000662B6"/>
    <w:rsid w:val="00067C03"/>
    <w:rsid w:val="0007240A"/>
    <w:rsid w:val="000849A1"/>
    <w:rsid w:val="00091B9F"/>
    <w:rsid w:val="00092D58"/>
    <w:rsid w:val="000946EF"/>
    <w:rsid w:val="00096697"/>
    <w:rsid w:val="000B030C"/>
    <w:rsid w:val="000B7C53"/>
    <w:rsid w:val="000D4999"/>
    <w:rsid w:val="000D58E2"/>
    <w:rsid w:val="000D5947"/>
    <w:rsid w:val="000E2238"/>
    <w:rsid w:val="000F12DC"/>
    <w:rsid w:val="000F45F3"/>
    <w:rsid w:val="000F7895"/>
    <w:rsid w:val="0010665F"/>
    <w:rsid w:val="00106FA4"/>
    <w:rsid w:val="0011114F"/>
    <w:rsid w:val="00111706"/>
    <w:rsid w:val="00111FD2"/>
    <w:rsid w:val="0011598F"/>
    <w:rsid w:val="00126DEB"/>
    <w:rsid w:val="00131A33"/>
    <w:rsid w:val="00141ED8"/>
    <w:rsid w:val="00141EFD"/>
    <w:rsid w:val="00142BF8"/>
    <w:rsid w:val="001439B2"/>
    <w:rsid w:val="001532EB"/>
    <w:rsid w:val="00154F03"/>
    <w:rsid w:val="0015686B"/>
    <w:rsid w:val="00166D9A"/>
    <w:rsid w:val="001815FA"/>
    <w:rsid w:val="001A5B9E"/>
    <w:rsid w:val="001B5330"/>
    <w:rsid w:val="001B662A"/>
    <w:rsid w:val="001C321B"/>
    <w:rsid w:val="001C5673"/>
    <w:rsid w:val="001E148B"/>
    <w:rsid w:val="001E59D9"/>
    <w:rsid w:val="001E6E71"/>
    <w:rsid w:val="001F3DD4"/>
    <w:rsid w:val="0020291C"/>
    <w:rsid w:val="002231D9"/>
    <w:rsid w:val="00242830"/>
    <w:rsid w:val="002428B1"/>
    <w:rsid w:val="00245432"/>
    <w:rsid w:val="002538FD"/>
    <w:rsid w:val="00253DC5"/>
    <w:rsid w:val="00257A0B"/>
    <w:rsid w:val="00261491"/>
    <w:rsid w:val="00261DB3"/>
    <w:rsid w:val="00264B35"/>
    <w:rsid w:val="00273164"/>
    <w:rsid w:val="0027478A"/>
    <w:rsid w:val="002A6DCE"/>
    <w:rsid w:val="002B47B6"/>
    <w:rsid w:val="002B4FA7"/>
    <w:rsid w:val="002B543B"/>
    <w:rsid w:val="002B7803"/>
    <w:rsid w:val="002C5B81"/>
    <w:rsid w:val="002D1D6E"/>
    <w:rsid w:val="002F03D0"/>
    <w:rsid w:val="002F4801"/>
    <w:rsid w:val="003131A9"/>
    <w:rsid w:val="0033733F"/>
    <w:rsid w:val="0034239F"/>
    <w:rsid w:val="00343769"/>
    <w:rsid w:val="00362693"/>
    <w:rsid w:val="00362E2D"/>
    <w:rsid w:val="00363E2F"/>
    <w:rsid w:val="00363EE6"/>
    <w:rsid w:val="00364F2B"/>
    <w:rsid w:val="00365414"/>
    <w:rsid w:val="0037404F"/>
    <w:rsid w:val="00381985"/>
    <w:rsid w:val="00392A81"/>
    <w:rsid w:val="003A0414"/>
    <w:rsid w:val="003B6C2C"/>
    <w:rsid w:val="003D674E"/>
    <w:rsid w:val="003E2736"/>
    <w:rsid w:val="00403D13"/>
    <w:rsid w:val="0041654A"/>
    <w:rsid w:val="00425791"/>
    <w:rsid w:val="00437547"/>
    <w:rsid w:val="00447343"/>
    <w:rsid w:val="004564B8"/>
    <w:rsid w:val="00471E2F"/>
    <w:rsid w:val="0047218C"/>
    <w:rsid w:val="004767EF"/>
    <w:rsid w:val="004777B8"/>
    <w:rsid w:val="00480A4F"/>
    <w:rsid w:val="004C1A47"/>
    <w:rsid w:val="004E7C09"/>
    <w:rsid w:val="004F064E"/>
    <w:rsid w:val="004F1E6C"/>
    <w:rsid w:val="004F68EC"/>
    <w:rsid w:val="00500F28"/>
    <w:rsid w:val="00505EF0"/>
    <w:rsid w:val="005166BE"/>
    <w:rsid w:val="00517EC9"/>
    <w:rsid w:val="005337E6"/>
    <w:rsid w:val="00553448"/>
    <w:rsid w:val="00554027"/>
    <w:rsid w:val="00564CE8"/>
    <w:rsid w:val="00570CA9"/>
    <w:rsid w:val="005720DA"/>
    <w:rsid w:val="00575511"/>
    <w:rsid w:val="00593B2E"/>
    <w:rsid w:val="0059405D"/>
    <w:rsid w:val="005C38B1"/>
    <w:rsid w:val="005D5074"/>
    <w:rsid w:val="00600917"/>
    <w:rsid w:val="00613290"/>
    <w:rsid w:val="0061745C"/>
    <w:rsid w:val="00621A6B"/>
    <w:rsid w:val="0062668E"/>
    <w:rsid w:val="006503F9"/>
    <w:rsid w:val="006547EF"/>
    <w:rsid w:val="00664098"/>
    <w:rsid w:val="00671C35"/>
    <w:rsid w:val="00682C36"/>
    <w:rsid w:val="00696907"/>
    <w:rsid w:val="006B2F24"/>
    <w:rsid w:val="006B76D7"/>
    <w:rsid w:val="006C0A2C"/>
    <w:rsid w:val="006C35D2"/>
    <w:rsid w:val="006D0FF4"/>
    <w:rsid w:val="006D49C3"/>
    <w:rsid w:val="006D6F7C"/>
    <w:rsid w:val="006E236C"/>
    <w:rsid w:val="006E7C8B"/>
    <w:rsid w:val="006F4802"/>
    <w:rsid w:val="006F5A77"/>
    <w:rsid w:val="006F5BA9"/>
    <w:rsid w:val="006F6366"/>
    <w:rsid w:val="0070486F"/>
    <w:rsid w:val="00707179"/>
    <w:rsid w:val="007201A6"/>
    <w:rsid w:val="00721002"/>
    <w:rsid w:val="007370AC"/>
    <w:rsid w:val="00740F89"/>
    <w:rsid w:val="007506E3"/>
    <w:rsid w:val="00752CD7"/>
    <w:rsid w:val="007551B5"/>
    <w:rsid w:val="00756498"/>
    <w:rsid w:val="0076063D"/>
    <w:rsid w:val="00772FE3"/>
    <w:rsid w:val="007730CD"/>
    <w:rsid w:val="007A3121"/>
    <w:rsid w:val="007A74D5"/>
    <w:rsid w:val="007A78EA"/>
    <w:rsid w:val="007B7D5B"/>
    <w:rsid w:val="007C0F51"/>
    <w:rsid w:val="007D0463"/>
    <w:rsid w:val="007D5ED5"/>
    <w:rsid w:val="008077FF"/>
    <w:rsid w:val="0082152D"/>
    <w:rsid w:val="00846B9C"/>
    <w:rsid w:val="0086495E"/>
    <w:rsid w:val="008746AB"/>
    <w:rsid w:val="00894C2D"/>
    <w:rsid w:val="008B466E"/>
    <w:rsid w:val="008B7108"/>
    <w:rsid w:val="008C16DE"/>
    <w:rsid w:val="008D4BBB"/>
    <w:rsid w:val="008D6969"/>
    <w:rsid w:val="008F357C"/>
    <w:rsid w:val="008F717D"/>
    <w:rsid w:val="0093624A"/>
    <w:rsid w:val="00974591"/>
    <w:rsid w:val="00985177"/>
    <w:rsid w:val="0098762D"/>
    <w:rsid w:val="009A743B"/>
    <w:rsid w:val="009C34C4"/>
    <w:rsid w:val="009C39FD"/>
    <w:rsid w:val="009D13A4"/>
    <w:rsid w:val="009D50D1"/>
    <w:rsid w:val="009E1581"/>
    <w:rsid w:val="009E1F09"/>
    <w:rsid w:val="009F1B40"/>
    <w:rsid w:val="009F58BB"/>
    <w:rsid w:val="00A17322"/>
    <w:rsid w:val="00A23680"/>
    <w:rsid w:val="00A27A78"/>
    <w:rsid w:val="00A318E9"/>
    <w:rsid w:val="00A35F67"/>
    <w:rsid w:val="00A3773A"/>
    <w:rsid w:val="00A40A01"/>
    <w:rsid w:val="00A7509F"/>
    <w:rsid w:val="00A76678"/>
    <w:rsid w:val="00A87B70"/>
    <w:rsid w:val="00AA576E"/>
    <w:rsid w:val="00AC465B"/>
    <w:rsid w:val="00AF7673"/>
    <w:rsid w:val="00B00F40"/>
    <w:rsid w:val="00B03489"/>
    <w:rsid w:val="00B24346"/>
    <w:rsid w:val="00B26D14"/>
    <w:rsid w:val="00B31869"/>
    <w:rsid w:val="00B45C7D"/>
    <w:rsid w:val="00B61D11"/>
    <w:rsid w:val="00B64F9F"/>
    <w:rsid w:val="00B7225F"/>
    <w:rsid w:val="00B7628F"/>
    <w:rsid w:val="00B811E2"/>
    <w:rsid w:val="00B8358C"/>
    <w:rsid w:val="00B861A2"/>
    <w:rsid w:val="00B9174E"/>
    <w:rsid w:val="00B94D0C"/>
    <w:rsid w:val="00B95F3F"/>
    <w:rsid w:val="00B969F2"/>
    <w:rsid w:val="00BA0811"/>
    <w:rsid w:val="00BA094B"/>
    <w:rsid w:val="00BB0D60"/>
    <w:rsid w:val="00BB453E"/>
    <w:rsid w:val="00BE47BD"/>
    <w:rsid w:val="00BF05CD"/>
    <w:rsid w:val="00BF10F2"/>
    <w:rsid w:val="00BF5574"/>
    <w:rsid w:val="00C03272"/>
    <w:rsid w:val="00C07127"/>
    <w:rsid w:val="00C11A9F"/>
    <w:rsid w:val="00C4390F"/>
    <w:rsid w:val="00C44DD9"/>
    <w:rsid w:val="00C52920"/>
    <w:rsid w:val="00C56BFA"/>
    <w:rsid w:val="00C6756A"/>
    <w:rsid w:val="00C9232A"/>
    <w:rsid w:val="00C934BD"/>
    <w:rsid w:val="00C95468"/>
    <w:rsid w:val="00C96072"/>
    <w:rsid w:val="00C972C8"/>
    <w:rsid w:val="00C97BA8"/>
    <w:rsid w:val="00CA2196"/>
    <w:rsid w:val="00CA2389"/>
    <w:rsid w:val="00CA4970"/>
    <w:rsid w:val="00CB2448"/>
    <w:rsid w:val="00CC53D0"/>
    <w:rsid w:val="00CC5C65"/>
    <w:rsid w:val="00CD4C3A"/>
    <w:rsid w:val="00D0385E"/>
    <w:rsid w:val="00D30879"/>
    <w:rsid w:val="00D65A29"/>
    <w:rsid w:val="00D73F32"/>
    <w:rsid w:val="00D80880"/>
    <w:rsid w:val="00D82DB4"/>
    <w:rsid w:val="00D929AD"/>
    <w:rsid w:val="00DA0948"/>
    <w:rsid w:val="00DA3B88"/>
    <w:rsid w:val="00DA6CD8"/>
    <w:rsid w:val="00DB5B87"/>
    <w:rsid w:val="00DB78C9"/>
    <w:rsid w:val="00DC672D"/>
    <w:rsid w:val="00DC799B"/>
    <w:rsid w:val="00DD5163"/>
    <w:rsid w:val="00DD6319"/>
    <w:rsid w:val="00E03D23"/>
    <w:rsid w:val="00E06658"/>
    <w:rsid w:val="00E11853"/>
    <w:rsid w:val="00E22375"/>
    <w:rsid w:val="00E32C11"/>
    <w:rsid w:val="00E3589E"/>
    <w:rsid w:val="00E3774A"/>
    <w:rsid w:val="00E511A5"/>
    <w:rsid w:val="00E62C46"/>
    <w:rsid w:val="00E63C56"/>
    <w:rsid w:val="00E76942"/>
    <w:rsid w:val="00E77244"/>
    <w:rsid w:val="00E8575E"/>
    <w:rsid w:val="00E86444"/>
    <w:rsid w:val="00E96AD2"/>
    <w:rsid w:val="00EA4B5E"/>
    <w:rsid w:val="00EB03FA"/>
    <w:rsid w:val="00EC02BF"/>
    <w:rsid w:val="00EC2EEC"/>
    <w:rsid w:val="00EC7039"/>
    <w:rsid w:val="00EE0571"/>
    <w:rsid w:val="00EE4923"/>
    <w:rsid w:val="00F1650E"/>
    <w:rsid w:val="00F17FFD"/>
    <w:rsid w:val="00F23569"/>
    <w:rsid w:val="00F31E56"/>
    <w:rsid w:val="00F42AA7"/>
    <w:rsid w:val="00F45A30"/>
    <w:rsid w:val="00F83A7B"/>
    <w:rsid w:val="00F93B60"/>
    <w:rsid w:val="00F9423E"/>
    <w:rsid w:val="00FA53BB"/>
    <w:rsid w:val="00FC255F"/>
    <w:rsid w:val="00FC7A29"/>
    <w:rsid w:val="00FD7CEE"/>
    <w:rsid w:val="00FE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794F3"/>
  <w15:chartTrackingRefBased/>
  <w15:docId w15:val="{A2E6F880-B6A4-43E3-A0F8-7FD06DA4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5468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C954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C321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1650E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F165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1650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1650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65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650E"/>
    <w:rPr>
      <w:rFonts w:ascii="Atyp Colt CZ" w:hAnsi="Atyp Colt CZ"/>
      <w:b/>
      <w:bCs/>
    </w:rPr>
  </w:style>
  <w:style w:type="table" w:styleId="Svtltabulkasmkou1">
    <w:name w:val="Grid Table 1 Light"/>
    <w:basedOn w:val="Normlntabulka"/>
    <w:uiPriority w:val="46"/>
    <w:rsid w:val="00CB244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wnloads\20230701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61f227183137a16369971b1409be6a2e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1633f4c5d73635219592eab834a165d4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FFB8CE-8248-4D23-BB17-594F0B053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20230701_ColtCZ_Template_Word_Document</Template>
  <TotalTime>1</TotalTime>
  <Pages>2</Pages>
  <Words>423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Švejcarová Simona</cp:lastModifiedBy>
  <cp:revision>2</cp:revision>
  <cp:lastPrinted>2026-01-09T01:23:00Z</cp:lastPrinted>
  <dcterms:created xsi:type="dcterms:W3CDTF">2026-04-07T10:31:00Z</dcterms:created>
  <dcterms:modified xsi:type="dcterms:W3CDTF">2026-04-07T10:31:00Z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