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7249CB" w:rsidR="00820C46" w:rsidP="00820C46" w:rsidRDefault="008013A1" w14:paraId="50ECB9D3" w14:textId="2B97A3DD">
      <w:pPr>
        <w:spacing w:before="120" w:line="276" w:lineRule="auto"/>
        <w:jc w:val="right"/>
        <w:rPr>
          <w:rStyle w:val="Emphasis"/>
          <w:caps/>
        </w:rPr>
      </w:pPr>
      <w:r w:rsidRPr="007249CB">
        <w:rPr>
          <w:rStyle w:val="Emphasis"/>
          <w:caps/>
        </w:rPr>
        <w:t>PRESS RELEASE</w:t>
      </w:r>
    </w:p>
    <w:p w:rsidRPr="007249CB" w:rsidR="009B7D0D" w:rsidP="00820C46" w:rsidRDefault="009B7D0D" w14:paraId="158F201E" w14:textId="77777777">
      <w:pPr>
        <w:spacing w:before="120" w:line="276" w:lineRule="auto"/>
        <w:jc w:val="right"/>
        <w:rPr>
          <w:rStyle w:val="Emphasis"/>
          <w:caps/>
        </w:rPr>
      </w:pPr>
    </w:p>
    <w:p w:rsidR="00D832EC" w:rsidP="34F717B7" w:rsidRDefault="00D832EC" w14:paraId="05F2130C" w14:textId="78EC5C43">
      <w:pPr>
        <w:spacing w:before="240" w:line="276" w:lineRule="auto"/>
        <w:jc w:val="center"/>
        <w:rPr>
          <w:rFonts w:cs="Arial"/>
          <w:b w:val="1"/>
          <w:bCs w:val="1"/>
          <w:kern w:val="28"/>
          <w:sz w:val="32"/>
          <w:szCs w:val="32"/>
        </w:rPr>
      </w:pPr>
      <w:r w:rsidRPr="34F717B7" w:rsidR="00D832EC">
        <w:rPr>
          <w:rFonts w:cs="Arial"/>
          <w:b w:val="1"/>
          <w:bCs w:val="1"/>
          <w:kern w:val="28"/>
          <w:sz w:val="32"/>
          <w:szCs w:val="32"/>
        </w:rPr>
        <w:t xml:space="preserve">Colt CZ Group </w:t>
      </w:r>
      <w:r w:rsidRPr="34F717B7" w:rsidDel="002D3D20" w:rsidR="00D832EC">
        <w:rPr>
          <w:rFonts w:cs="Arial"/>
          <w:b w:val="1"/>
          <w:bCs w:val="1"/>
          <w:kern w:val="28"/>
          <w:sz w:val="32"/>
          <w:szCs w:val="32"/>
        </w:rPr>
        <w:t xml:space="preserve">signed a </w:t>
      </w:r>
      <w:r w:rsidRPr="34F717B7" w:rsidDel="002D3D20" w:rsidR="265DF5BC">
        <w:rPr>
          <w:rFonts w:cs="Arial"/>
          <w:b w:val="1"/>
          <w:bCs w:val="1"/>
          <w:kern w:val="28"/>
          <w:sz w:val="32"/>
          <w:szCs w:val="32"/>
        </w:rPr>
        <w:t>M</w:t>
      </w:r>
      <w:r w:rsidRPr="34F717B7" w:rsidDel="002D3D20" w:rsidR="00D832EC">
        <w:rPr>
          <w:rFonts w:cs="Arial"/>
          <w:b w:val="1"/>
          <w:bCs w:val="1"/>
          <w:kern w:val="28"/>
          <w:sz w:val="32"/>
          <w:szCs w:val="32"/>
        </w:rPr>
        <w:t>emorandum of</w:t>
      </w:r>
      <w:r w:rsidRPr="34F717B7" w:rsidDel="002D3D20" w:rsidR="123FCF67">
        <w:rPr>
          <w:rFonts w:cs="Arial"/>
          <w:b w:val="1"/>
          <w:bCs w:val="1"/>
          <w:kern w:val="28"/>
          <w:sz w:val="32"/>
          <w:szCs w:val="32"/>
        </w:rPr>
        <w:t xml:space="preserve"> Understanding</w:t>
      </w:r>
      <w:r w:rsidRPr="34F717B7" w:rsidDel="002D3D20" w:rsidR="00D832EC">
        <w:rPr>
          <w:rFonts w:cs="Arial"/>
          <w:b w:val="1"/>
          <w:bCs w:val="1"/>
          <w:sz w:val="32"/>
          <w:szCs w:val="32"/>
        </w:rPr>
        <w:t xml:space="preserve"> with</w:t>
      </w:r>
      <w:r w:rsidRPr="34F717B7" w:rsidDel="00B51856" w:rsidR="00D832EC">
        <w:rPr>
          <w:rFonts w:cs="Arial"/>
          <w:b w:val="1"/>
          <w:bCs w:val="1"/>
          <w:sz w:val="32"/>
          <w:szCs w:val="32"/>
        </w:rPr>
        <w:t xml:space="preserve"> </w:t>
      </w:r>
      <w:r w:rsidRPr="34F717B7" w:rsidR="00D832EC">
        <w:rPr>
          <w:rFonts w:cs="Arial"/>
          <w:b w:val="1"/>
          <w:bCs w:val="1"/>
          <w:sz w:val="32"/>
          <w:szCs w:val="32"/>
        </w:rPr>
        <w:t>Frankenburg Technologies</w:t>
      </w:r>
    </w:p>
    <w:p w:rsidRPr="007249CB" w:rsidR="0093185B" w:rsidP="34F717B7" w:rsidRDefault="0093185B" w14:paraId="72BB7C7F" w14:textId="77777777">
      <w:pPr>
        <w:autoSpaceDE w:val="0"/>
        <w:autoSpaceDN w:val="0"/>
        <w:adjustRightInd w:val="0"/>
        <w:spacing w:before="240" w:line="276" w:lineRule="auto"/>
        <w:jc w:val="center"/>
        <w:rPr>
          <w:rFonts w:cs="Arial"/>
          <w:b/>
          <w:bCs/>
          <w:sz w:val="32"/>
          <w:szCs w:val="32"/>
          <w:highlight w:val="yellow"/>
        </w:rPr>
      </w:pPr>
    </w:p>
    <w:p w:rsidRPr="007249CB" w:rsidR="007249CB" w:rsidP="4476317A" w:rsidRDefault="00820C46" w14:paraId="4C94ED53" w14:textId="38237D37">
      <w:pPr>
        <w:autoSpaceDE w:val="0"/>
        <w:autoSpaceDN w:val="0"/>
        <w:adjustRightInd w:val="0"/>
        <w:spacing w:before="120" w:line="276" w:lineRule="auto"/>
        <w:rPr>
          <w:rFonts w:cs="Calibri"/>
          <w:color w:val="000000" w:themeColor="text1"/>
        </w:rPr>
      </w:pPr>
      <w:r w:rsidRPr="6AE48E7E" w:rsidR="6E6B59D3">
        <w:rPr>
          <w:rFonts w:cs="Calibri"/>
          <w:b w:val="1"/>
          <w:bCs w:val="1"/>
          <w:color w:val="000000" w:themeColor="text1" w:themeTint="FF" w:themeShade="FF"/>
        </w:rPr>
        <w:t>Prague (</w:t>
      </w:r>
      <w:r w:rsidRPr="6AE48E7E" w:rsidR="1EA0B253">
        <w:rPr>
          <w:rFonts w:cs="Calibri"/>
          <w:b w:val="1"/>
          <w:bCs w:val="1"/>
          <w:color w:val="000000" w:themeColor="text1" w:themeTint="FF" w:themeShade="FF"/>
        </w:rPr>
        <w:t>May</w:t>
      </w:r>
      <w:r w:rsidRPr="6AE48E7E" w:rsidR="6DAEE10C">
        <w:rPr>
          <w:rFonts w:cs="Calibri"/>
          <w:b w:val="1"/>
          <w:bCs w:val="1"/>
          <w:color w:val="000000" w:themeColor="text1" w:themeTint="FF" w:themeShade="FF"/>
        </w:rPr>
        <w:t xml:space="preserve"> </w:t>
      </w:r>
      <w:r w:rsidRPr="6AE48E7E" w:rsidR="1EA0B253">
        <w:rPr>
          <w:rFonts w:cs="Calibri"/>
          <w:b w:val="1"/>
          <w:bCs w:val="1"/>
          <w:color w:val="000000" w:themeColor="text1" w:themeTint="FF" w:themeShade="FF"/>
        </w:rPr>
        <w:t>2</w:t>
      </w:r>
      <w:r w:rsidRPr="6AE48E7E" w:rsidR="127AFBC7">
        <w:rPr>
          <w:rFonts w:cs="Calibri"/>
          <w:b w:val="1"/>
          <w:bCs w:val="1"/>
          <w:color w:val="000000" w:themeColor="text1" w:themeTint="FF" w:themeShade="FF"/>
        </w:rPr>
        <w:t>7</w:t>
      </w:r>
      <w:r w:rsidRPr="6AE48E7E" w:rsidR="6DAEE10C">
        <w:rPr>
          <w:rFonts w:cs="Calibri"/>
          <w:b w:val="1"/>
          <w:bCs w:val="1"/>
          <w:color w:val="000000" w:themeColor="text1" w:themeTint="FF" w:themeShade="FF"/>
        </w:rPr>
        <w:t>,</w:t>
      </w:r>
      <w:r w:rsidRPr="6AE48E7E" w:rsidR="6E6B59D3">
        <w:rPr>
          <w:rFonts w:cs="Calibri"/>
          <w:b w:val="1"/>
          <w:bCs w:val="1"/>
          <w:color w:val="000000" w:themeColor="text1" w:themeTint="FF" w:themeShade="FF"/>
        </w:rPr>
        <w:t xml:space="preserve"> 202</w:t>
      </w:r>
      <w:r w:rsidRPr="6AE48E7E" w:rsidR="6311471C">
        <w:rPr>
          <w:rFonts w:cs="Calibri"/>
          <w:b w:val="1"/>
          <w:bCs w:val="1"/>
          <w:color w:val="000000" w:themeColor="text1" w:themeTint="FF" w:themeShade="FF"/>
        </w:rPr>
        <w:t>6</w:t>
      </w:r>
      <w:r w:rsidRPr="6AE48E7E" w:rsidR="6E6B59D3">
        <w:rPr>
          <w:rFonts w:cs="Calibri"/>
          <w:b w:val="1"/>
          <w:bCs w:val="1"/>
          <w:color w:val="000000" w:themeColor="text1" w:themeTint="FF" w:themeShade="FF"/>
        </w:rPr>
        <w:t>)</w:t>
      </w:r>
      <w:r w:rsidRPr="6AE48E7E" w:rsidR="6E6B59D3">
        <w:rPr>
          <w:rFonts w:cs="Calibri"/>
          <w:color w:val="000000" w:themeColor="text1" w:themeTint="FF" w:themeShade="FF"/>
        </w:rPr>
        <w:t xml:space="preserve"> </w:t>
      </w:r>
      <w:r w:rsidRPr="6AE48E7E" w:rsidR="3995D89F">
        <w:rPr>
          <w:rFonts w:cs="Calibri"/>
          <w:color w:val="000000" w:themeColor="text1" w:themeTint="FF" w:themeShade="FF"/>
        </w:rPr>
        <w:t>–</w:t>
      </w:r>
      <w:r w:rsidRPr="6AE48E7E" w:rsidR="6E6B59D3">
        <w:rPr>
          <w:rFonts w:cs="Calibri"/>
          <w:color w:val="000000" w:themeColor="text1" w:themeTint="FF" w:themeShade="FF"/>
        </w:rPr>
        <w:t xml:space="preserve"> Colt CZ Group SE</w:t>
      </w:r>
      <w:r w:rsidRPr="6AE48E7E" w:rsidR="3995D89F">
        <w:rPr>
          <w:rFonts w:cs="Calibri"/>
          <w:color w:val="000000" w:themeColor="text1" w:themeTint="FF" w:themeShade="FF"/>
        </w:rPr>
        <w:t>, one of the world's leading vertically integrated manufacturers of firearms, ammunition, and energetic</w:t>
      </w:r>
      <w:r w:rsidRPr="6AE48E7E" w:rsidR="7D83BF41">
        <w:rPr>
          <w:rFonts w:cs="Calibri"/>
          <w:color w:val="000000" w:themeColor="text1" w:themeTint="FF" w:themeShade="FF"/>
        </w:rPr>
        <w:t>s</w:t>
      </w:r>
      <w:r w:rsidRPr="6AE48E7E" w:rsidR="3995D89F">
        <w:rPr>
          <w:rFonts w:cs="Calibri"/>
          <w:color w:val="000000" w:themeColor="text1" w:themeTint="FF" w:themeShade="FF"/>
        </w:rPr>
        <w:t>,</w:t>
      </w:r>
      <w:r w:rsidRPr="6AE48E7E" w:rsidR="2A5B51C0">
        <w:rPr>
          <w:rFonts w:cs="Calibri"/>
          <w:color w:val="000000" w:themeColor="text1" w:themeTint="FF" w:themeShade="FF"/>
        </w:rPr>
        <w:t xml:space="preserve"> </w:t>
      </w:r>
      <w:r w:rsidRPr="6AE48E7E" w:rsidR="3995D89F">
        <w:rPr>
          <w:rFonts w:cs="Calibri"/>
          <w:color w:val="000000" w:themeColor="text1" w:themeTint="FF" w:themeShade="FF"/>
        </w:rPr>
        <w:t>and Frankenburg Technologies, Estonian-</w:t>
      </w:r>
      <w:r w:rsidRPr="6AE48E7E" w:rsidR="51794937">
        <w:rPr>
          <w:rFonts w:cs="Calibri"/>
          <w:color w:val="000000" w:themeColor="text1" w:themeTint="FF" w:themeShade="FF"/>
        </w:rPr>
        <w:t>headquartered</w:t>
      </w:r>
      <w:r w:rsidRPr="6AE48E7E" w:rsidR="0E106C6F">
        <w:rPr>
          <w:rFonts w:cs="Calibri"/>
          <w:color w:val="000000" w:themeColor="text1" w:themeTint="FF" w:themeShade="FF"/>
        </w:rPr>
        <w:t xml:space="preserve"> </w:t>
      </w:r>
      <w:r w:rsidRPr="6AE48E7E" w:rsidR="0E106C6F">
        <w:rPr>
          <w:rFonts w:cs="Calibri"/>
          <w:color w:val="000000" w:themeColor="text1" w:themeTint="FF" w:themeShade="FF"/>
        </w:rPr>
        <w:t>European defense technology company building affordable, mass-manufacturable guided</w:t>
      </w:r>
      <w:r w:rsidRPr="6AE48E7E" w:rsidR="3995D89F">
        <w:rPr>
          <w:rFonts w:cs="Calibri"/>
          <w:color w:val="000000" w:themeColor="text1" w:themeTint="FF" w:themeShade="FF"/>
        </w:rPr>
        <w:t xml:space="preserve"> missile systems</w:t>
      </w:r>
      <w:r w:rsidRPr="6AE48E7E" w:rsidR="31C3E80A">
        <w:rPr>
          <w:rFonts w:cs="Calibri"/>
          <w:color w:val="000000" w:themeColor="text1" w:themeTint="FF" w:themeShade="FF"/>
        </w:rPr>
        <w:t>,</w:t>
      </w:r>
      <w:r w:rsidRPr="6AE48E7E" w:rsidR="3995D89F">
        <w:rPr>
          <w:rFonts w:cs="Calibri"/>
          <w:color w:val="000000" w:themeColor="text1" w:themeTint="FF" w:themeShade="FF"/>
        </w:rPr>
        <w:t xml:space="preserve"> have signed a </w:t>
      </w:r>
      <w:r w:rsidRPr="6AE48E7E" w:rsidR="6EE900E0">
        <w:rPr>
          <w:rFonts w:cs="Calibri"/>
          <w:color w:val="000000" w:themeColor="text1" w:themeTint="FF" w:themeShade="FF"/>
        </w:rPr>
        <w:t>M</w:t>
      </w:r>
      <w:r w:rsidRPr="6AE48E7E" w:rsidR="3995D89F">
        <w:rPr>
          <w:rFonts w:cs="Calibri"/>
          <w:color w:val="000000" w:themeColor="text1" w:themeTint="FF" w:themeShade="FF"/>
        </w:rPr>
        <w:t xml:space="preserve">emorandum of </w:t>
      </w:r>
      <w:r w:rsidRPr="6AE48E7E" w:rsidR="02178568">
        <w:rPr>
          <w:rFonts w:cs="Calibri"/>
          <w:color w:val="000000" w:themeColor="text1" w:themeTint="FF" w:themeShade="FF"/>
        </w:rPr>
        <w:t>U</w:t>
      </w:r>
      <w:r w:rsidRPr="6AE48E7E" w:rsidR="3995D89F">
        <w:rPr>
          <w:rFonts w:cs="Calibri"/>
          <w:color w:val="000000" w:themeColor="text1" w:themeTint="FF" w:themeShade="FF"/>
        </w:rPr>
        <w:t xml:space="preserve">nderstanding to </w:t>
      </w:r>
      <w:r w:rsidRPr="6AE48E7E" w:rsidR="3D6614FA">
        <w:rPr>
          <w:rFonts w:cs="Calibri"/>
          <w:color w:val="000000" w:themeColor="text1" w:themeTint="FF" w:themeShade="FF"/>
        </w:rPr>
        <w:t xml:space="preserve">cooperate on </w:t>
      </w:r>
      <w:r w:rsidRPr="6AE48E7E" w:rsidR="4EC34653">
        <w:rPr>
          <w:rFonts w:cs="Calibri"/>
          <w:color w:val="000000" w:themeColor="text1" w:themeTint="FF" w:themeShade="FF"/>
        </w:rPr>
        <w:t xml:space="preserve">affordable </w:t>
      </w:r>
      <w:r w:rsidRPr="6AE48E7E" w:rsidR="3D6614FA">
        <w:rPr>
          <w:rFonts w:cs="Calibri"/>
          <w:color w:val="000000" w:themeColor="text1" w:themeTint="FF" w:themeShade="FF"/>
        </w:rPr>
        <w:t>counter-UAS missile systems</w:t>
      </w:r>
      <w:r w:rsidRPr="6AE48E7E" w:rsidR="3D6614FA">
        <w:rPr>
          <w:rFonts w:cs="Calibri"/>
          <w:color w:val="000000" w:themeColor="text1" w:themeTint="FF" w:themeShade="FF"/>
        </w:rPr>
        <w:t xml:space="preserve"> for</w:t>
      </w:r>
      <w:r w:rsidRPr="6AE48E7E" w:rsidR="3995D89F">
        <w:rPr>
          <w:rFonts w:cs="Calibri"/>
          <w:color w:val="000000" w:themeColor="text1" w:themeTint="FF" w:themeShade="FF"/>
        </w:rPr>
        <w:t xml:space="preserve"> Ukraine</w:t>
      </w:r>
      <w:r w:rsidRPr="6AE48E7E" w:rsidR="21688B1D">
        <w:rPr>
          <w:rFonts w:cs="Calibri"/>
          <w:color w:val="000000" w:themeColor="text1" w:themeTint="FF" w:themeShade="FF"/>
        </w:rPr>
        <w:t xml:space="preserve"> and</w:t>
      </w:r>
      <w:r w:rsidRPr="6AE48E7E" w:rsidR="01156D21">
        <w:rPr>
          <w:rFonts w:cs="Calibri"/>
          <w:color w:val="000000" w:themeColor="text1" w:themeTint="FF" w:themeShade="FF"/>
        </w:rPr>
        <w:t xml:space="preserve"> </w:t>
      </w:r>
      <w:r w:rsidRPr="6AE48E7E" w:rsidR="21688B1D">
        <w:rPr>
          <w:rFonts w:cs="Calibri"/>
          <w:color w:val="000000" w:themeColor="text1" w:themeTint="FF" w:themeShade="FF"/>
        </w:rPr>
        <w:t>other</w:t>
      </w:r>
      <w:r w:rsidRPr="6AE48E7E" w:rsidR="339D7741">
        <w:rPr>
          <w:rFonts w:cs="Calibri"/>
          <w:color w:val="000000" w:themeColor="text1" w:themeTint="FF" w:themeShade="FF"/>
        </w:rPr>
        <w:t xml:space="preserve"> European and NATO countries</w:t>
      </w:r>
      <w:r w:rsidRPr="6AE48E7E" w:rsidR="3995D89F">
        <w:rPr>
          <w:rFonts w:cs="Calibri"/>
          <w:color w:val="000000" w:themeColor="text1" w:themeTint="FF" w:themeShade="FF"/>
        </w:rPr>
        <w:t xml:space="preserve">. </w:t>
      </w:r>
      <w:r w:rsidRPr="6AE48E7E" w:rsidR="3D6614FA">
        <w:rPr>
          <w:rFonts w:cs="Calibri"/>
          <w:color w:val="000000" w:themeColor="text1" w:themeTint="FF" w:themeShade="FF"/>
        </w:rPr>
        <w:t>The cooperation</w:t>
      </w:r>
      <w:r w:rsidRPr="6AE48E7E" w:rsidR="3995D89F">
        <w:rPr>
          <w:rFonts w:cs="Calibri"/>
          <w:color w:val="000000" w:themeColor="text1" w:themeTint="FF" w:themeShade="FF"/>
        </w:rPr>
        <w:t xml:space="preserve"> brings </w:t>
      </w:r>
      <w:r w:rsidRPr="6AE48E7E" w:rsidR="3995D89F">
        <w:rPr>
          <w:rFonts w:cs="Calibri"/>
          <w:color w:val="000000" w:themeColor="text1" w:themeTint="FF" w:themeShade="FF"/>
        </w:rPr>
        <w:t>Frankenburg</w:t>
      </w:r>
      <w:r w:rsidRPr="6AE48E7E" w:rsidR="0894935F">
        <w:rPr>
          <w:rFonts w:cs="Calibri"/>
          <w:color w:val="000000" w:themeColor="text1" w:themeTint="FF" w:themeShade="FF"/>
        </w:rPr>
        <w:t>'</w:t>
      </w:r>
      <w:r w:rsidRPr="6AE48E7E" w:rsidR="3995D89F">
        <w:rPr>
          <w:rFonts w:cs="Calibri"/>
          <w:color w:val="000000" w:themeColor="text1" w:themeTint="FF" w:themeShade="FF"/>
        </w:rPr>
        <w:t xml:space="preserve">s </w:t>
      </w:r>
      <w:r w:rsidRPr="6AE48E7E" w:rsidR="3D6614FA">
        <w:rPr>
          <w:rFonts w:cs="Calibri"/>
          <w:color w:val="000000" w:themeColor="text1" w:themeTint="FF" w:themeShade="FF"/>
        </w:rPr>
        <w:t xml:space="preserve">low-cost, mass-manufacturable interceptor missile </w:t>
      </w:r>
      <w:r w:rsidRPr="6AE48E7E" w:rsidR="3995D89F">
        <w:rPr>
          <w:rFonts w:cs="Calibri"/>
          <w:color w:val="000000" w:themeColor="text1" w:themeTint="FF" w:themeShade="FF"/>
        </w:rPr>
        <w:t xml:space="preserve">systems </w:t>
      </w:r>
      <w:r w:rsidRPr="6AE48E7E" w:rsidR="3D6614FA">
        <w:rPr>
          <w:rFonts w:cs="Calibri"/>
          <w:color w:val="000000" w:themeColor="text1" w:themeTint="FF" w:themeShade="FF"/>
        </w:rPr>
        <w:t>into the</w:t>
      </w:r>
      <w:r w:rsidRPr="6AE48E7E" w:rsidR="3D6614FA">
        <w:rPr>
          <w:rFonts w:cs="Calibri"/>
          <w:color w:val="000000" w:themeColor="text1" w:themeTint="FF" w:themeShade="FF"/>
        </w:rPr>
        <w:t xml:space="preserve"> European defense-industrial environment, with Colt CZ Group acting as a regional industrial partner for integration, production cooperation, distribution, and support</w:t>
      </w:r>
      <w:r w:rsidRPr="6AE48E7E" w:rsidR="1A1F2D49">
        <w:rPr>
          <w:rFonts w:cs="Calibri"/>
          <w:color w:val="000000" w:themeColor="text1" w:themeTint="FF" w:themeShade="FF"/>
        </w:rPr>
        <w:t>.</w:t>
      </w:r>
    </w:p>
    <w:p w:rsidRPr="007249CB" w:rsidR="007249CB" w:rsidP="6AE48E7E" w:rsidRDefault="007249CB" w14:paraId="5AEA327F" w14:textId="45B602C6">
      <w:pPr>
        <w:autoSpaceDE w:val="0"/>
        <w:autoSpaceDN w:val="0"/>
        <w:adjustRightInd w:val="0"/>
        <w:spacing w:before="120" w:line="276" w:lineRule="auto"/>
        <w:rPr>
          <w:rFonts w:cs="Calibri"/>
          <w:i w:val="1"/>
          <w:iCs w:val="1"/>
          <w:color w:val="000000" w:themeColor="text1"/>
        </w:rPr>
      </w:pPr>
      <w:r w:rsidRPr="6AE48E7E" w:rsidR="3995D89F">
        <w:rPr>
          <w:rFonts w:cs="Calibri"/>
          <w:color w:val="000000" w:themeColor="text1" w:themeTint="FF" w:themeShade="FF"/>
        </w:rPr>
        <w:t xml:space="preserve">The Memorandum of Understanding </w:t>
      </w:r>
      <w:r w:rsidRPr="6AE48E7E" w:rsidR="3995D89F">
        <w:rPr>
          <w:rFonts w:cs="Calibri"/>
          <w:color w:val="000000" w:themeColor="text1" w:themeTint="FF" w:themeShade="FF"/>
        </w:rPr>
        <w:t>establishes</w:t>
      </w:r>
      <w:r w:rsidRPr="6AE48E7E" w:rsidR="3995D89F">
        <w:rPr>
          <w:rFonts w:cs="Calibri"/>
          <w:color w:val="000000" w:themeColor="text1" w:themeTint="FF" w:themeShade="FF"/>
        </w:rPr>
        <w:t xml:space="preserve"> a framework for collaboration in the areas of counter-UA</w:t>
      </w:r>
      <w:r w:rsidRPr="6AE48E7E" w:rsidR="0ED7BD10">
        <w:rPr>
          <w:rFonts w:cs="Calibri"/>
          <w:color w:val="000000" w:themeColor="text1" w:themeTint="FF" w:themeShade="FF"/>
        </w:rPr>
        <w:t>S</w:t>
      </w:r>
      <w:r w:rsidRPr="6AE48E7E" w:rsidR="3995D89F">
        <w:rPr>
          <w:rFonts w:cs="Calibri"/>
          <w:color w:val="000000" w:themeColor="text1" w:themeTint="FF" w:themeShade="FF"/>
        </w:rPr>
        <w:t xml:space="preserve"> technologies, joint research and development, supply chain resilience, regional production and distribution, and industrial cooperation within Europe. The partnership also focuses on the integration and delivery of Frankenburg</w:t>
      </w:r>
      <w:r w:rsidRPr="6AE48E7E" w:rsidR="48FFB648">
        <w:rPr>
          <w:rFonts w:cs="Calibri"/>
          <w:color w:val="000000" w:themeColor="text1" w:themeTint="FF" w:themeShade="FF"/>
        </w:rPr>
        <w:t>'</w:t>
      </w:r>
      <w:r w:rsidRPr="6AE48E7E" w:rsidR="3995D89F">
        <w:rPr>
          <w:rFonts w:cs="Calibri"/>
          <w:color w:val="000000" w:themeColor="text1" w:themeTint="FF" w:themeShade="FF"/>
        </w:rPr>
        <w:t xml:space="preserve">s missile systems into </w:t>
      </w:r>
      <w:r w:rsidRPr="6AE48E7E" w:rsidR="3995D89F">
        <w:rPr>
          <w:rFonts w:cs="Calibri"/>
          <w:color w:val="000000" w:themeColor="text1" w:themeTint="FF" w:themeShade="FF"/>
        </w:rPr>
        <w:t>European defen</w:t>
      </w:r>
      <w:r w:rsidRPr="6AE48E7E" w:rsidR="75408909">
        <w:rPr>
          <w:rFonts w:cs="Calibri"/>
          <w:color w:val="000000" w:themeColor="text1" w:themeTint="FF" w:themeShade="FF"/>
        </w:rPr>
        <w:t>s</w:t>
      </w:r>
      <w:r w:rsidRPr="6AE48E7E" w:rsidR="3995D89F">
        <w:rPr>
          <w:rFonts w:cs="Calibri"/>
          <w:color w:val="000000" w:themeColor="text1" w:themeTint="FF" w:themeShade="FF"/>
        </w:rPr>
        <w:t>e structures, including support for Ukraine</w:t>
      </w:r>
      <w:r w:rsidRPr="6AE48E7E" w:rsidR="7379D3D9">
        <w:rPr>
          <w:rFonts w:cs="Calibri"/>
          <w:color w:val="000000" w:themeColor="text1" w:themeTint="FF" w:themeShade="FF"/>
        </w:rPr>
        <w:t>'</w:t>
      </w:r>
      <w:r w:rsidRPr="6AE48E7E" w:rsidR="3995D89F">
        <w:rPr>
          <w:rFonts w:cs="Calibri"/>
          <w:color w:val="000000" w:themeColor="text1" w:themeTint="FF" w:themeShade="FF"/>
        </w:rPr>
        <w:t xml:space="preserve">s </w:t>
      </w:r>
      <w:r w:rsidRPr="6AE48E7E" w:rsidR="3D6614FA">
        <w:rPr>
          <w:rFonts w:cs="Calibri"/>
          <w:color w:val="000000" w:themeColor="text1" w:themeTint="FF" w:themeShade="FF"/>
        </w:rPr>
        <w:t>urgent air-</w:t>
      </w:r>
      <w:r w:rsidRPr="6AE48E7E" w:rsidR="3995D89F">
        <w:rPr>
          <w:rFonts w:cs="Calibri"/>
          <w:color w:val="000000" w:themeColor="text1" w:themeTint="FF" w:themeShade="FF"/>
        </w:rPr>
        <w:t>defen</w:t>
      </w:r>
      <w:r w:rsidRPr="6AE48E7E" w:rsidR="48D588B0">
        <w:rPr>
          <w:rFonts w:cs="Calibri"/>
          <w:color w:val="000000" w:themeColor="text1" w:themeTint="FF" w:themeShade="FF"/>
        </w:rPr>
        <w:t>s</w:t>
      </w:r>
      <w:r w:rsidRPr="6AE48E7E" w:rsidR="3995D89F">
        <w:rPr>
          <w:rFonts w:cs="Calibri"/>
          <w:color w:val="000000" w:themeColor="text1" w:themeTint="FF" w:themeShade="FF"/>
        </w:rPr>
        <w:t>e needs.</w:t>
      </w:r>
    </w:p>
    <w:p w:rsidR="007249CB" w:rsidP="7D9D7CDC" w:rsidRDefault="19F6B3CD" w14:paraId="03C91434" w14:textId="4CD73ECE">
      <w:pPr>
        <w:autoSpaceDE w:val="0"/>
        <w:autoSpaceDN w:val="0"/>
        <w:adjustRightInd w:val="0"/>
        <w:spacing w:before="120" w:line="276" w:lineRule="auto"/>
        <w:rPr>
          <w:rFonts w:cs="Calibri"/>
          <w:i/>
          <w:iCs/>
          <w:color w:val="000000" w:themeColor="text1"/>
        </w:rPr>
      </w:pPr>
      <w:r w:rsidRPr="7D9D7CDC">
        <w:rPr>
          <w:rFonts w:eastAsia="Atyp Colt CZ" w:cs="Atyp Colt CZ"/>
          <w:i/>
          <w:iCs/>
          <w:color w:val="000000" w:themeColor="text1"/>
          <w:szCs w:val="20"/>
        </w:rPr>
        <w:t>“</w:t>
      </w:r>
      <w:r w:rsidRPr="7D9D7CDC" w:rsidR="007249CB">
        <w:rPr>
          <w:rFonts w:cs="Calibri"/>
          <w:i/>
          <w:iCs/>
          <w:color w:val="000000" w:themeColor="text1"/>
        </w:rPr>
        <w:t>With this memorandum, Colt CZ Group and Frankenburg Technologies formalize an important cooperation focused on strategic strengthening of the European defen</w:t>
      </w:r>
      <w:r w:rsidRPr="7D9D7CDC" w:rsidR="0237F636">
        <w:rPr>
          <w:rFonts w:cs="Calibri"/>
          <w:i/>
          <w:iCs/>
          <w:color w:val="000000" w:themeColor="text1"/>
        </w:rPr>
        <w:t>s</w:t>
      </w:r>
      <w:r w:rsidRPr="7D9D7CDC" w:rsidR="007249CB">
        <w:rPr>
          <w:rFonts w:cs="Calibri"/>
          <w:i/>
          <w:iCs/>
          <w:color w:val="000000" w:themeColor="text1"/>
        </w:rPr>
        <w:t>e capabilities and supporting Ukraine in countering unmanned aerial threats. Through this partnership, both companies aim to combine Czech industrial capacity with Estonian technological innovation, contributing to stronger European and NATO defen</w:t>
      </w:r>
      <w:r w:rsidRPr="7D9D7CDC" w:rsidR="22D10CDA">
        <w:rPr>
          <w:rFonts w:cs="Calibri"/>
          <w:i/>
          <w:iCs/>
          <w:color w:val="000000" w:themeColor="text1"/>
        </w:rPr>
        <w:t>s</w:t>
      </w:r>
      <w:r w:rsidRPr="7D9D7CDC" w:rsidR="007249CB">
        <w:rPr>
          <w:rFonts w:cs="Calibri"/>
          <w:i/>
          <w:iCs/>
          <w:color w:val="000000" w:themeColor="text1"/>
        </w:rPr>
        <w:t>e readiness, enhanced security cooperation, and greater resilience against emerging threats,</w:t>
      </w:r>
      <w:r w:rsidRPr="7D9D7CDC" w:rsidR="448FBD03">
        <w:rPr>
          <w:rFonts w:cs="Calibri"/>
          <w:i/>
          <w:iCs/>
          <w:color w:val="000000" w:themeColor="text1"/>
        </w:rPr>
        <w:t>”</w:t>
      </w:r>
      <w:r w:rsidRPr="7D9D7CDC" w:rsidR="007249CB">
        <w:rPr>
          <w:rFonts w:cs="Calibri"/>
          <w:color w:val="000000" w:themeColor="text1"/>
        </w:rPr>
        <w:t xml:space="preserve"> said </w:t>
      </w:r>
      <w:r w:rsidRPr="7D9D7CDC" w:rsidR="007249CB">
        <w:rPr>
          <w:rFonts w:cs="Calibri"/>
          <w:b/>
          <w:bCs/>
          <w:color w:val="000000" w:themeColor="text1"/>
        </w:rPr>
        <w:t>Ondřej Boháč, Head of Government Affairs at Colt CZ Group</w:t>
      </w:r>
      <w:r w:rsidRPr="7D9D7CDC" w:rsidR="007249CB">
        <w:rPr>
          <w:rFonts w:cs="Calibri"/>
          <w:i/>
          <w:iCs/>
          <w:color w:val="000000" w:themeColor="text1"/>
        </w:rPr>
        <w:t>.</w:t>
      </w:r>
    </w:p>
    <w:p w:rsidR="25C03946" w:rsidP="7D9D7CDC" w:rsidRDefault="25C03946" w14:paraId="2B0726DB" w14:textId="6CAD9D97">
      <w:pPr>
        <w:spacing w:before="120" w:line="276" w:lineRule="auto"/>
        <w:rPr>
          <w:rFonts w:cs="Calibri"/>
          <w:color w:val="000000" w:themeColor="text1"/>
        </w:rPr>
      </w:pPr>
      <w:r w:rsidRPr="34F717B7">
        <w:rPr>
          <w:rFonts w:cs="Calibri"/>
          <w:i/>
          <w:iCs/>
          <w:color w:val="000000" w:themeColor="text1"/>
        </w:rPr>
        <w:t>“</w:t>
      </w:r>
      <w:r w:rsidRPr="0075707F" w:rsidR="0075707F">
        <w:rPr>
          <w:rFonts w:cs="Calibri"/>
          <w:i/>
          <w:iCs/>
          <w:color w:val="000000" w:themeColor="text1"/>
        </w:rPr>
        <w:t>Air defen</w:t>
      </w:r>
      <w:r w:rsidR="0075707F">
        <w:rPr>
          <w:rFonts w:cs="Calibri"/>
          <w:i/>
          <w:iCs/>
          <w:color w:val="000000" w:themeColor="text1"/>
        </w:rPr>
        <w:t>s</w:t>
      </w:r>
      <w:r w:rsidRPr="0075707F" w:rsidR="0075707F">
        <w:rPr>
          <w:rFonts w:cs="Calibri"/>
          <w:i/>
          <w:iCs/>
          <w:color w:val="000000" w:themeColor="text1"/>
        </w:rPr>
        <w:t xml:space="preserve">e is one of Ukraine’s most urgent armament needs. Frankenburg is pursuing this priority in collaboration with Colt CZ Group to help Ukraine access </w:t>
      </w:r>
      <w:proofErr w:type="spellStart"/>
      <w:r w:rsidRPr="0075707F" w:rsidR="0075707F">
        <w:rPr>
          <w:rFonts w:cs="Calibri"/>
          <w:i/>
          <w:iCs/>
          <w:color w:val="000000" w:themeColor="text1"/>
        </w:rPr>
        <w:t>attritable</w:t>
      </w:r>
      <w:proofErr w:type="spellEnd"/>
      <w:r w:rsidRPr="0075707F" w:rsidR="0075707F">
        <w:rPr>
          <w:rFonts w:cs="Calibri"/>
          <w:i/>
          <w:iCs/>
          <w:color w:val="000000" w:themeColor="text1"/>
        </w:rPr>
        <w:t xml:space="preserve"> interceptor missiles and launchers against mass aerial attacks, while expanding affordable missile defen</w:t>
      </w:r>
      <w:r w:rsidR="0075707F">
        <w:rPr>
          <w:rFonts w:cs="Calibri"/>
          <w:i/>
          <w:iCs/>
          <w:color w:val="000000" w:themeColor="text1"/>
        </w:rPr>
        <w:t>s</w:t>
      </w:r>
      <w:r w:rsidRPr="0075707F" w:rsidR="0075707F">
        <w:rPr>
          <w:rFonts w:cs="Calibri"/>
          <w:i/>
          <w:iCs/>
          <w:color w:val="000000" w:themeColor="text1"/>
        </w:rPr>
        <w:t>e capacity for Czechia and European allies</w:t>
      </w:r>
      <w:r w:rsidRPr="34F717B7">
        <w:rPr>
          <w:rFonts w:cs="Calibri"/>
          <w:i/>
          <w:iCs/>
          <w:color w:val="000000" w:themeColor="text1"/>
        </w:rPr>
        <w:t>,”</w:t>
      </w:r>
      <w:r w:rsidR="0019394D">
        <w:rPr>
          <w:rFonts w:cs="Calibri"/>
          <w:color w:val="000000" w:themeColor="text1"/>
        </w:rPr>
        <w:t xml:space="preserve"> </w:t>
      </w:r>
      <w:r w:rsidRPr="34F717B7">
        <w:rPr>
          <w:rFonts w:cs="Calibri"/>
          <w:color w:val="000000" w:themeColor="text1"/>
        </w:rPr>
        <w:t xml:space="preserve">said </w:t>
      </w:r>
      <w:r w:rsidRPr="34F717B7">
        <w:rPr>
          <w:rFonts w:cs="Calibri"/>
          <w:b/>
          <w:bCs/>
          <w:color w:val="000000" w:themeColor="text1"/>
        </w:rPr>
        <w:t>Kusti Salm, CEO of Frankenburg Technologies</w:t>
      </w:r>
      <w:r w:rsidRPr="34F717B7">
        <w:rPr>
          <w:rFonts w:cs="Calibri"/>
          <w:color w:val="000000" w:themeColor="text1"/>
        </w:rPr>
        <w:t>.</w:t>
      </w:r>
    </w:p>
    <w:p w:rsidRPr="007249CB" w:rsidR="00840BC6" w:rsidP="4476317A" w:rsidRDefault="00D832EC" w14:paraId="74C019D5" w14:textId="4AEA608A">
      <w:pPr>
        <w:autoSpaceDE w:val="0"/>
        <w:autoSpaceDN w:val="0"/>
        <w:adjustRightInd w:val="0"/>
        <w:spacing w:before="120" w:line="276" w:lineRule="auto"/>
        <w:rPr>
          <w:rFonts w:cs="Calibri"/>
          <w:color w:val="000000" w:themeColor="text1"/>
        </w:rPr>
      </w:pPr>
      <w:r w:rsidRPr="6AE48E7E" w:rsidR="31C3E80A">
        <w:rPr>
          <w:rFonts w:cs="Calibri"/>
          <w:color w:val="000000" w:themeColor="text1" w:themeTint="FF" w:themeShade="FF"/>
        </w:rPr>
        <w:t xml:space="preserve">This agreement affirms cooperation on establishing </w:t>
      </w:r>
      <w:r w:rsidRPr="6AE48E7E" w:rsidR="31C3E80A">
        <w:rPr>
          <w:rFonts w:cs="Calibri"/>
          <w:color w:val="000000" w:themeColor="text1" w:themeTint="FF" w:themeShade="FF"/>
        </w:rPr>
        <w:t>resilient and scalable supply chains to support production, delivery, and sustainment of counter-UAS capabilities</w:t>
      </w:r>
      <w:r w:rsidRPr="6AE48E7E" w:rsidR="11E84A0D">
        <w:rPr>
          <w:rFonts w:cs="Calibri"/>
          <w:color w:val="000000" w:themeColor="text1" w:themeTint="FF" w:themeShade="FF"/>
        </w:rPr>
        <w:t>,</w:t>
      </w:r>
      <w:r w:rsidRPr="6AE48E7E" w:rsidR="31C3E80A">
        <w:rPr>
          <w:rFonts w:cs="Calibri"/>
          <w:color w:val="000000" w:themeColor="text1" w:themeTint="FF" w:themeShade="FF"/>
        </w:rPr>
        <w:t xml:space="preserve"> while enabling the efficient transfer and integration of Frankenburg Technologies</w:t>
      </w:r>
      <w:r w:rsidRPr="6AE48E7E" w:rsidR="716DBD77">
        <w:rPr>
          <w:rFonts w:cs="Calibri"/>
          <w:color w:val="000000" w:themeColor="text1" w:themeTint="FF" w:themeShade="FF"/>
        </w:rPr>
        <w:t>'</w:t>
      </w:r>
      <w:r w:rsidRPr="6AE48E7E" w:rsidR="31C3E80A">
        <w:rPr>
          <w:rFonts w:cs="Calibri"/>
          <w:color w:val="000000" w:themeColor="text1" w:themeTint="FF" w:themeShade="FF"/>
        </w:rPr>
        <w:t xml:space="preserve"> missile systems into the Czech Republic and Slovakia, including through cooperation on manufacturing, assembly, and logistics, while jointly pursuing export and marketing opportunities in third markets.</w:t>
      </w:r>
    </w:p>
    <w:p w:rsidR="00E80B32" w:rsidP="6AE48E7E" w:rsidRDefault="004D2817" w14:paraId="217E75E1" w14:textId="4A98AD57">
      <w:pPr>
        <w:autoSpaceDE w:val="0"/>
        <w:autoSpaceDN w:val="0"/>
        <w:adjustRightInd w:val="0"/>
        <w:spacing w:before="120" w:line="276" w:lineRule="auto"/>
        <w:rPr>
          <w:rFonts w:cs="Calibri"/>
          <w:color w:val="000000" w:themeColor="text1"/>
        </w:rPr>
      </w:pPr>
      <w:r w:rsidRPr="6AE48E7E" w:rsidR="6FD9584A">
        <w:rPr>
          <w:rFonts w:cs="Calibri"/>
          <w:color w:val="000000" w:themeColor="text1" w:themeTint="FF" w:themeShade="FF"/>
        </w:rPr>
        <w:t>The MoU was signed during the Estonia–Czechia Business Forum in Tallinn, held in the context of the state visit of H.E. Petr Pavel, President of the Czech Republic, to Estonia. The signing followed special addresses by H.E. Alar Karis, President of the Republic of Estonia, and H.E. Petr Pavel, President of the Czech Republic</w:t>
      </w:r>
      <w:r w:rsidRPr="6AE48E7E" w:rsidR="6967E01C">
        <w:rPr>
          <w:rFonts w:cs="Calibri"/>
          <w:color w:val="000000" w:themeColor="text1" w:themeTint="FF" w:themeShade="FF"/>
        </w:rPr>
        <w:t>.</w:t>
      </w:r>
    </w:p>
    <w:p w:rsidRPr="007249CB" w:rsidR="005D2B44" w:rsidP="00250951" w:rsidRDefault="005D2B44" w14:paraId="58432929" w14:textId="77777777">
      <w:pPr>
        <w:autoSpaceDE w:val="0"/>
        <w:autoSpaceDN w:val="0"/>
        <w:adjustRightInd w:val="0"/>
        <w:spacing w:before="120" w:line="276" w:lineRule="auto"/>
        <w:rPr>
          <w:rFonts w:cs="Calibri"/>
          <w:color w:val="000000" w:themeColor="text1"/>
          <w:szCs w:val="20"/>
        </w:rPr>
      </w:pPr>
    </w:p>
    <w:p w:rsidRPr="007249CB" w:rsidR="00840BC6" w:rsidP="0069530D" w:rsidRDefault="006314F9" w14:paraId="46E7852C" w14:textId="78073B71">
      <w:pPr>
        <w:autoSpaceDE w:val="0"/>
        <w:autoSpaceDN w:val="0"/>
        <w:adjustRightInd w:val="0"/>
        <w:spacing w:before="120" w:line="276" w:lineRule="auto"/>
        <w:rPr>
          <w:rFonts w:cs="Calibri"/>
          <w:b/>
          <w:bCs/>
          <w:color w:val="000000" w:themeColor="text1"/>
          <w:szCs w:val="20"/>
        </w:rPr>
      </w:pPr>
      <w:r w:rsidRPr="007249CB">
        <w:rPr>
          <w:rFonts w:cs="Calibri"/>
          <w:b/>
          <w:bCs/>
          <w:color w:val="000000" w:themeColor="text1"/>
          <w:szCs w:val="20"/>
        </w:rPr>
        <w:t>About Frankenburg Technologies</w:t>
      </w:r>
    </w:p>
    <w:p w:rsidR="006314F9" w:rsidP="7D9D7CDC" w:rsidRDefault="006314F9" w14:paraId="3458B5AB" w14:textId="5E11AF84">
      <w:pPr>
        <w:autoSpaceDE w:val="0"/>
        <w:autoSpaceDN w:val="0"/>
        <w:adjustRightInd w:val="0"/>
        <w:spacing w:before="120" w:line="276" w:lineRule="auto"/>
        <w:rPr>
          <w:rFonts w:cs="Calibri"/>
          <w:color w:val="000000" w:themeColor="text1"/>
        </w:rPr>
      </w:pPr>
      <w:r w:rsidRPr="6AE48E7E" w:rsidR="41A140C6">
        <w:rPr>
          <w:rFonts w:cs="Calibri"/>
          <w:color w:val="000000" w:themeColor="text1" w:themeTint="FF" w:themeShade="FF"/>
        </w:rPr>
        <w:t>Frankenburg Technologies is a European defen</w:t>
      </w:r>
      <w:r w:rsidRPr="6AE48E7E" w:rsidR="5ABD23ED">
        <w:rPr>
          <w:rFonts w:cs="Calibri"/>
          <w:color w:val="000000" w:themeColor="text1" w:themeTint="FF" w:themeShade="FF"/>
        </w:rPr>
        <w:t>s</w:t>
      </w:r>
      <w:r w:rsidRPr="6AE48E7E" w:rsidR="41A140C6">
        <w:rPr>
          <w:rFonts w:cs="Calibri"/>
          <w:color w:val="000000" w:themeColor="text1" w:themeTint="FF" w:themeShade="FF"/>
        </w:rPr>
        <w:t>e technology company building affordable, mass-manufacturable missile systems. Founded in 2024 and headquartered in Tallinn, the company operates across eight European countries and focuses on restoring sustainable economics, speed, and sovereignty to modern missile defen</w:t>
      </w:r>
      <w:r w:rsidRPr="6AE48E7E" w:rsidR="6559BD50">
        <w:rPr>
          <w:rFonts w:cs="Calibri"/>
          <w:color w:val="000000" w:themeColor="text1" w:themeTint="FF" w:themeShade="FF"/>
        </w:rPr>
        <w:t>s</w:t>
      </w:r>
      <w:r w:rsidRPr="6AE48E7E" w:rsidR="41A140C6">
        <w:rPr>
          <w:rFonts w:cs="Calibri"/>
          <w:color w:val="000000" w:themeColor="text1" w:themeTint="FF" w:themeShade="FF"/>
        </w:rPr>
        <w:t>e. Frankenburg’s mission is to equip the free world with the technologies needed to win the war.</w:t>
      </w:r>
    </w:p>
    <w:p w:rsidRPr="007249CB" w:rsidR="002102D6" w:rsidP="7D9D7CDC" w:rsidRDefault="002102D6" w14:paraId="786247BE" w14:textId="78D4B82F">
      <w:pPr>
        <w:autoSpaceDE w:val="0"/>
        <w:autoSpaceDN w:val="0"/>
        <w:adjustRightInd w:val="0"/>
        <w:spacing w:before="120" w:line="276" w:lineRule="auto"/>
        <w:rPr>
          <w:rFonts w:cs="Calibri"/>
          <w:color w:val="000000" w:themeColor="text1"/>
        </w:rPr>
      </w:pPr>
      <w:r w:rsidRPr="45463863" w:rsidR="6BCE4079">
        <w:rPr>
          <w:rFonts w:cs="Calibri"/>
          <w:color w:val="000000" w:themeColor="text1" w:themeTint="FF" w:themeShade="FF"/>
        </w:rPr>
        <w:t>Its flagship missile system, Mark I, is a compact precision-guided interceptor developed to counter low-flying unmanned aerial systems. Built from commercially available components and delivered from concept to live fire in just 13 months, Mark I reduces short-range intercept cost by more than 10×.</w:t>
      </w:r>
    </w:p>
    <w:p w:rsidR="45463863" w:rsidP="45463863" w:rsidRDefault="45463863" w14:paraId="7EAA1A07" w14:textId="1F6731A4">
      <w:pPr>
        <w:spacing w:before="120" w:line="276" w:lineRule="auto"/>
        <w:rPr>
          <w:rFonts w:cs="Calibri"/>
          <w:color w:val="000000" w:themeColor="text1" w:themeTint="FF" w:themeShade="FF"/>
        </w:rPr>
      </w:pPr>
    </w:p>
    <w:p w:rsidRPr="007249CB" w:rsidR="005F66F9" w:rsidP="0069530D" w:rsidRDefault="005F66F9" w14:paraId="2DB15E68" w14:textId="520C1282">
      <w:pPr>
        <w:spacing w:line="276" w:lineRule="auto"/>
        <w:rPr>
          <w:szCs w:val="20"/>
        </w:rPr>
      </w:pPr>
      <w:r w:rsidRPr="007249CB">
        <w:rPr>
          <w:b/>
          <w:bCs/>
          <w:szCs w:val="20"/>
        </w:rPr>
        <w:t>About Colt CZ Group SE</w:t>
      </w:r>
      <w:r w:rsidRPr="007249CB">
        <w:rPr>
          <w:szCs w:val="20"/>
        </w:rPr>
        <w:t> </w:t>
      </w:r>
    </w:p>
    <w:p w:rsidRPr="007249CB" w:rsidR="00300763" w:rsidP="0069530D" w:rsidRDefault="0036103F" w14:paraId="391713B2" w14:textId="425E949E">
      <w:pPr>
        <w:spacing w:line="276" w:lineRule="auto"/>
      </w:pPr>
      <w:r w:rsidRPr="7D9D7CDC">
        <w:rPr>
          <w:rFonts w:eastAsia="Atyp Colt CZ" w:cs="Atyp Colt CZ"/>
        </w:rPr>
        <w:t>Colt CZ Group (Colt CZ) is one of the</w:t>
      </w:r>
      <w:r w:rsidRPr="7D9D7CDC" w:rsidR="53DFE57B">
        <w:rPr>
          <w:rFonts w:eastAsia="Atyp Colt CZ" w:cs="Atyp Colt CZ"/>
        </w:rPr>
        <w:t xml:space="preserve"> world's</w:t>
      </w:r>
      <w:r w:rsidRPr="7D9D7CDC">
        <w:rPr>
          <w:rFonts w:eastAsia="Atyp Colt CZ" w:cs="Atyp Colt CZ"/>
        </w:rPr>
        <w:t xml:space="preserve"> leading</w:t>
      </w:r>
      <w:r w:rsidRPr="7D9D7CDC" w:rsidR="7FDD81FE">
        <w:rPr>
          <w:rFonts w:eastAsia="Atyp Colt CZ" w:cs="Atyp Colt CZ"/>
        </w:rPr>
        <w:t xml:space="preserve"> vertically integrated manufacturers of firearms, ammunition, and energetic</w:t>
      </w:r>
      <w:r w:rsidRPr="7D9D7CDC" w:rsidR="480129FC">
        <w:rPr>
          <w:rFonts w:eastAsia="Atyp Colt CZ" w:cs="Atyp Colt CZ"/>
        </w:rPr>
        <w:t>s</w:t>
      </w:r>
      <w:r w:rsidRPr="7D9D7CDC" w:rsidR="7FDD81FE">
        <w:rPr>
          <w:rFonts w:eastAsia="Atyp Colt CZ" w:cs="Atyp Colt CZ"/>
        </w:rPr>
        <w:t>, serving military and law enforcement as well as commercial markets.</w:t>
      </w:r>
      <w:r w:rsidRPr="7D9D7CDC">
        <w:rPr>
          <w:rFonts w:eastAsia="Atyp Colt CZ" w:cs="Atyp Colt CZ"/>
        </w:rPr>
        <w:t xml:space="preserve"> It markets and sells its products mainly under the Colt, CZ (</w:t>
      </w:r>
      <w:proofErr w:type="spellStart"/>
      <w:r w:rsidRPr="7D9D7CDC">
        <w:rPr>
          <w:rFonts w:eastAsia="Atyp Colt CZ" w:cs="Atyp Colt CZ"/>
        </w:rPr>
        <w:t>Česká</w:t>
      </w:r>
      <w:proofErr w:type="spellEnd"/>
      <w:r w:rsidRPr="7D9D7CDC">
        <w:rPr>
          <w:rFonts w:eastAsia="Atyp Colt CZ" w:cs="Atyp Colt CZ"/>
        </w:rPr>
        <w:t xml:space="preserve"> </w:t>
      </w:r>
      <w:proofErr w:type="spellStart"/>
      <w:r w:rsidRPr="7D9D7CDC">
        <w:rPr>
          <w:rFonts w:eastAsia="Atyp Colt CZ" w:cs="Atyp Colt CZ"/>
        </w:rPr>
        <w:t>zbrojovka</w:t>
      </w:r>
      <w:proofErr w:type="spellEnd"/>
      <w:r w:rsidRPr="7D9D7CDC">
        <w:rPr>
          <w:rFonts w:eastAsia="Atyp Colt CZ" w:cs="Atyp Colt CZ"/>
        </w:rPr>
        <w:t xml:space="preserve">), Colt Canada, Colt Optics, Dan Wesson, Sellier &amp; Bellot, </w:t>
      </w:r>
      <w:proofErr w:type="spellStart"/>
      <w:r w:rsidRPr="7D9D7CDC">
        <w:rPr>
          <w:rFonts w:eastAsia="Atyp Colt CZ" w:cs="Atyp Colt CZ"/>
        </w:rPr>
        <w:t>Spuhr</w:t>
      </w:r>
      <w:proofErr w:type="spellEnd"/>
      <w:r w:rsidRPr="7D9D7CDC">
        <w:rPr>
          <w:rFonts w:eastAsia="Atyp Colt CZ" w:cs="Atyp Colt CZ"/>
        </w:rPr>
        <w:t xml:space="preserve">, </w:t>
      </w:r>
      <w:proofErr w:type="spellStart"/>
      <w:r w:rsidRPr="7D9D7CDC">
        <w:rPr>
          <w:rFonts w:eastAsia="Atyp Colt CZ" w:cs="Atyp Colt CZ"/>
        </w:rPr>
        <w:t>swissAA</w:t>
      </w:r>
      <w:proofErr w:type="spellEnd"/>
      <w:r w:rsidRPr="7D9D7CDC" w:rsidR="007A3844">
        <w:rPr>
          <w:rFonts w:eastAsia="Atyp Colt CZ" w:cs="Atyp Colt CZ"/>
        </w:rPr>
        <w:t>,</w:t>
      </w:r>
      <w:r w:rsidRPr="7D9D7CDC">
        <w:rPr>
          <w:rFonts w:eastAsia="Atyp Colt CZ" w:cs="Atyp Colt CZ"/>
        </w:rPr>
        <w:t xml:space="preserve"> and 4M Tactical brands. The Group is also active in the production of energetic nitrocellulose through </w:t>
      </w:r>
      <w:proofErr w:type="spellStart"/>
      <w:r w:rsidRPr="7D9D7CDC">
        <w:rPr>
          <w:rFonts w:eastAsia="Atyp Colt CZ" w:cs="Atyp Colt CZ"/>
        </w:rPr>
        <w:t>Synthesia</w:t>
      </w:r>
      <w:proofErr w:type="spellEnd"/>
      <w:r w:rsidRPr="7D9D7CDC">
        <w:rPr>
          <w:rFonts w:eastAsia="Atyp Colt CZ" w:cs="Atyp Colt CZ"/>
        </w:rPr>
        <w:t xml:space="preserve"> Nitrocellulose</w:t>
      </w:r>
      <w:r w:rsidRPr="7D9D7CDC" w:rsidR="1ACE8315">
        <w:rPr>
          <w:rFonts w:eastAsia="Atyp Colt CZ" w:cs="Atyp Colt CZ"/>
        </w:rPr>
        <w:t>.</w:t>
      </w:r>
    </w:p>
    <w:p w:rsidRPr="007249CB" w:rsidR="0036103F" w:rsidP="0069530D" w:rsidRDefault="0036103F" w14:paraId="3250B7AB" w14:textId="70E542FF">
      <w:pPr>
        <w:spacing w:line="276" w:lineRule="auto"/>
        <w:rPr>
          <w:rFonts w:eastAsia="Atyp Colt CZ" w:cs="Atyp Colt CZ"/>
        </w:rPr>
      </w:pPr>
      <w:r w:rsidRPr="007249CB">
        <w:rPr>
          <w:rFonts w:eastAsia="Atyp Colt CZ" w:cs="Atyp Colt CZ"/>
        </w:rPr>
        <w:t>Colt CZ Group is headquartered in the Czech Republic and employs more than 4,500 people</w:t>
      </w:r>
      <w:r w:rsidRPr="007249CB" w:rsidR="04B5FA1A">
        <w:rPr>
          <w:rFonts w:eastAsia="Atyp Colt CZ" w:cs="Atyp Colt CZ"/>
        </w:rPr>
        <w:t xml:space="preserve"> across 13 </w:t>
      </w:r>
      <w:r w:rsidRPr="007249CB">
        <w:rPr>
          <w:rFonts w:eastAsia="Atyp Colt CZ" w:cs="Atyp Colt CZ"/>
        </w:rPr>
        <w:t>production facilities in the Czech Republic, the United States, Canada, Sweden, Switzerland, and Hungary. The Group has been listed on the Prague Stock Exchange since 2020</w:t>
      </w:r>
      <w:r w:rsidRPr="007249CB" w:rsidR="7E59E0FF">
        <w:rPr>
          <w:rFonts w:eastAsia="Atyp Colt CZ" w:cs="Atyp Colt CZ"/>
        </w:rPr>
        <w:t xml:space="preserve"> and completed its dual listing on Euronext Amsterdam in April 2026. Its largest shareholder is </w:t>
      </w:r>
      <w:proofErr w:type="spellStart"/>
      <w:r w:rsidRPr="007249CB" w:rsidR="7E59E0FF">
        <w:rPr>
          <w:rFonts w:eastAsia="Atyp Colt CZ" w:cs="Atyp Colt CZ"/>
        </w:rPr>
        <w:t>Česká</w:t>
      </w:r>
      <w:proofErr w:type="spellEnd"/>
      <w:r w:rsidRPr="007249CB" w:rsidR="7E59E0FF">
        <w:rPr>
          <w:rFonts w:eastAsia="Atyp Colt CZ" w:cs="Atyp Colt CZ"/>
        </w:rPr>
        <w:t xml:space="preserve"> </w:t>
      </w:r>
      <w:proofErr w:type="spellStart"/>
      <w:r w:rsidRPr="007249CB" w:rsidR="7E59E0FF">
        <w:rPr>
          <w:rFonts w:eastAsia="Atyp Colt CZ" w:cs="Atyp Colt CZ"/>
        </w:rPr>
        <w:t>zbrojovka</w:t>
      </w:r>
      <w:proofErr w:type="spellEnd"/>
      <w:r w:rsidRPr="007249CB" w:rsidR="7E59E0FF">
        <w:rPr>
          <w:rFonts w:eastAsia="Atyp Colt CZ" w:cs="Atyp Colt CZ"/>
        </w:rPr>
        <w:t xml:space="preserve"> Partners SE Holding.</w:t>
      </w:r>
    </w:p>
    <w:p w:rsidRPr="007249CB" w:rsidR="00CD0E27" w:rsidP="00CE3C48" w:rsidRDefault="00CD0E27" w14:paraId="4FC52D3B" w14:textId="77777777">
      <w:pPr>
        <w:rPr>
          <w:rFonts w:cs="Calibri"/>
          <w:i/>
          <w:iCs/>
          <w:color w:val="000000" w:themeColor="text1"/>
          <w:szCs w:val="20"/>
        </w:rPr>
      </w:pPr>
    </w:p>
    <w:p w:rsidRPr="007249CB" w:rsidR="008013A1" w:rsidP="008013A1" w:rsidRDefault="008013A1" w14:paraId="10974E57" w14:textId="77777777">
      <w:pPr>
        <w:spacing w:before="0" w:after="0" w:line="276" w:lineRule="auto"/>
        <w:rPr>
          <w:rFonts w:cs="Calibri"/>
          <w:b/>
          <w:bCs/>
          <w:color w:val="000000" w:themeColor="text1"/>
          <w:szCs w:val="20"/>
        </w:rPr>
      </w:pPr>
      <w:r w:rsidRPr="007249CB">
        <w:rPr>
          <w:rFonts w:cs="Calibri"/>
          <w:b/>
          <w:bCs/>
          <w:color w:val="000000" w:themeColor="text1"/>
          <w:szCs w:val="20"/>
        </w:rPr>
        <w:t>Contact for media</w:t>
      </w:r>
      <w:r w:rsidRPr="007249CB">
        <w:rPr>
          <w:rFonts w:cs="Calibri"/>
          <w:b/>
          <w:bCs/>
          <w:color w:val="000000" w:themeColor="text1"/>
          <w:szCs w:val="20"/>
        </w:rPr>
        <w:tab/>
      </w:r>
      <w:r w:rsidRPr="007249CB">
        <w:rPr>
          <w:rFonts w:cs="Calibri"/>
          <w:b/>
          <w:bCs/>
          <w:color w:val="000000" w:themeColor="text1"/>
          <w:szCs w:val="20"/>
        </w:rPr>
        <w:tab/>
      </w:r>
      <w:r w:rsidRPr="007249CB">
        <w:rPr>
          <w:rFonts w:cs="Calibri"/>
          <w:b/>
          <w:bCs/>
          <w:color w:val="000000" w:themeColor="text1"/>
          <w:szCs w:val="20"/>
        </w:rPr>
        <w:tab/>
      </w:r>
      <w:r w:rsidRPr="007249CB">
        <w:rPr>
          <w:rFonts w:cs="Calibri"/>
          <w:b/>
          <w:bCs/>
          <w:color w:val="000000" w:themeColor="text1"/>
          <w:szCs w:val="20"/>
        </w:rPr>
        <w:tab/>
      </w:r>
      <w:r w:rsidRPr="007249CB">
        <w:rPr>
          <w:rFonts w:cs="Calibri"/>
          <w:b/>
          <w:bCs/>
          <w:color w:val="000000" w:themeColor="text1"/>
          <w:szCs w:val="20"/>
        </w:rPr>
        <w:tab/>
      </w:r>
      <w:r w:rsidRPr="007249CB">
        <w:rPr>
          <w:rFonts w:cs="Calibri"/>
          <w:b/>
          <w:bCs/>
          <w:color w:val="000000" w:themeColor="text1"/>
          <w:szCs w:val="20"/>
        </w:rPr>
        <w:tab/>
      </w:r>
      <w:r w:rsidRPr="007249CB">
        <w:rPr>
          <w:rFonts w:cs="Calibri"/>
          <w:b/>
          <w:bCs/>
          <w:color w:val="000000" w:themeColor="text1"/>
          <w:szCs w:val="20"/>
        </w:rPr>
        <w:t>Contact for investors</w:t>
      </w:r>
      <w:r w:rsidRPr="007249CB">
        <w:rPr>
          <w:rFonts w:cs="Calibri"/>
          <w:b/>
          <w:bCs/>
          <w:color w:val="000000" w:themeColor="text1"/>
          <w:szCs w:val="20"/>
        </w:rPr>
        <w:tab/>
      </w:r>
    </w:p>
    <w:p w:rsidRPr="007249CB" w:rsidR="008013A1" w:rsidP="008013A1" w:rsidRDefault="008013A1" w14:paraId="17A518DA" w14:textId="77777777">
      <w:pPr>
        <w:spacing w:before="0" w:after="0" w:line="276" w:lineRule="auto"/>
        <w:rPr>
          <w:rFonts w:cs="Calibri"/>
          <w:b/>
          <w:bCs/>
          <w:color w:val="000000" w:themeColor="text1"/>
          <w:szCs w:val="20"/>
        </w:rPr>
      </w:pPr>
    </w:p>
    <w:p w:rsidRPr="007249CB" w:rsidR="008013A1" w:rsidP="008013A1" w:rsidRDefault="008013A1" w14:paraId="33B73458" w14:textId="77777777">
      <w:pPr>
        <w:spacing w:before="0" w:after="0" w:line="276" w:lineRule="auto"/>
        <w:rPr>
          <w:rFonts w:cs="Calibri"/>
          <w:b/>
          <w:bCs/>
          <w:color w:val="000000" w:themeColor="text1"/>
          <w:szCs w:val="20"/>
        </w:rPr>
      </w:pPr>
      <w:r w:rsidRPr="007249CB">
        <w:rPr>
          <w:rFonts w:cs="Calibri"/>
          <w:color w:val="000000" w:themeColor="text1"/>
          <w:szCs w:val="20"/>
        </w:rPr>
        <w:t>Eva Svobodová</w:t>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Klára Šípová</w:t>
      </w:r>
    </w:p>
    <w:p w:rsidRPr="007249CB" w:rsidR="008013A1" w:rsidP="008013A1" w:rsidRDefault="008013A1" w14:paraId="165FE2F2" w14:textId="77777777">
      <w:pPr>
        <w:spacing w:before="0" w:after="0" w:line="276" w:lineRule="auto"/>
        <w:rPr>
          <w:rFonts w:cs="Calibri"/>
          <w:color w:val="000000" w:themeColor="text1"/>
          <w:szCs w:val="20"/>
        </w:rPr>
      </w:pPr>
      <w:r w:rsidRPr="007249CB">
        <w:rPr>
          <w:rFonts w:cs="Calibri"/>
          <w:color w:val="000000" w:themeColor="text1"/>
          <w:szCs w:val="20"/>
        </w:rPr>
        <w:t>External Relations Director</w:t>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Investor Relations</w:t>
      </w:r>
    </w:p>
    <w:p w:rsidRPr="007249CB" w:rsidR="008013A1" w:rsidP="008013A1" w:rsidRDefault="008013A1" w14:paraId="7792229F" w14:textId="77777777">
      <w:pPr>
        <w:spacing w:before="0" w:after="0" w:line="276" w:lineRule="auto"/>
        <w:rPr>
          <w:rFonts w:cs="Calibri"/>
          <w:b/>
          <w:bCs/>
          <w:color w:val="000000" w:themeColor="text1"/>
          <w:szCs w:val="20"/>
        </w:rPr>
      </w:pPr>
      <w:r w:rsidRPr="007249CB">
        <w:rPr>
          <w:rFonts w:cs="Calibri"/>
          <w:color w:val="000000" w:themeColor="text1"/>
          <w:szCs w:val="20"/>
        </w:rPr>
        <w:t>Colt CZ Group SE</w:t>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Colt CZ Group SE</w:t>
      </w:r>
    </w:p>
    <w:p w:rsidRPr="007249CB" w:rsidR="008013A1" w:rsidP="008013A1" w:rsidRDefault="008013A1" w14:paraId="3C471D41" w14:textId="77777777">
      <w:pPr>
        <w:spacing w:before="0" w:after="0" w:line="276" w:lineRule="auto"/>
        <w:rPr>
          <w:rFonts w:cs="Calibri"/>
          <w:color w:val="000000" w:themeColor="text1"/>
          <w:szCs w:val="20"/>
        </w:rPr>
      </w:pPr>
      <w:r w:rsidRPr="007249CB">
        <w:rPr>
          <w:rFonts w:cs="Calibri"/>
          <w:color w:val="000000" w:themeColor="text1"/>
          <w:szCs w:val="20"/>
        </w:rPr>
        <w:t>Phone: +420 735 793 656</w:t>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Phone: +420 724 255 715</w:t>
      </w:r>
      <w:r w:rsidRPr="007249CB">
        <w:rPr>
          <w:rFonts w:cs="Calibri"/>
          <w:color w:val="000000" w:themeColor="text1"/>
          <w:szCs w:val="20"/>
        </w:rPr>
        <w:tab/>
      </w:r>
    </w:p>
    <w:p w:rsidRPr="007249CB" w:rsidR="008013A1" w:rsidP="008013A1" w:rsidRDefault="008013A1" w14:paraId="0F3A2B3F" w14:textId="77777777">
      <w:pPr>
        <w:spacing w:before="0" w:after="0" w:line="276" w:lineRule="auto"/>
        <w:rPr>
          <w:rFonts w:cs="Calibri"/>
          <w:color w:val="000000" w:themeColor="text1"/>
          <w:szCs w:val="20"/>
        </w:rPr>
      </w:pPr>
      <w:r w:rsidRPr="007249CB">
        <w:rPr>
          <w:rFonts w:cs="Calibri"/>
          <w:color w:val="000000" w:themeColor="text1"/>
          <w:szCs w:val="20"/>
        </w:rPr>
        <w:t xml:space="preserve">email: </w:t>
      </w:r>
      <w:r w:rsidRPr="007249CB">
        <w:rPr>
          <w:szCs w:val="20"/>
        </w:rPr>
        <w:t>media@coltczgroup.com</w:t>
      </w:r>
      <w:r w:rsidRPr="007249CB">
        <w:rPr>
          <w:szCs w:val="20"/>
        </w:rPr>
        <w:tab/>
      </w:r>
      <w:r w:rsidRPr="007249CB">
        <w:rPr>
          <w:szCs w:val="20"/>
        </w:rPr>
        <w:tab/>
      </w:r>
      <w:r w:rsidRPr="007249CB">
        <w:rPr>
          <w:szCs w:val="20"/>
        </w:rPr>
        <w:tab/>
      </w:r>
      <w:r w:rsidRPr="007249CB">
        <w:rPr>
          <w:szCs w:val="20"/>
        </w:rPr>
        <w:tab/>
      </w:r>
      <w:r w:rsidRPr="007249CB">
        <w:rPr>
          <w:rFonts w:cs="Calibri"/>
          <w:color w:val="000000" w:themeColor="text1"/>
          <w:szCs w:val="20"/>
        </w:rPr>
        <w:t xml:space="preserve">email: </w:t>
      </w:r>
      <w:r w:rsidRPr="007249CB">
        <w:rPr>
          <w:szCs w:val="20"/>
        </w:rPr>
        <w:t>sipova@coltczgroup.com</w:t>
      </w:r>
    </w:p>
    <w:p w:rsidRPr="007249CB" w:rsidR="002E4F53" w:rsidRDefault="002E4F53" w14:paraId="618D4A83" w14:textId="046F5518">
      <w:pPr>
        <w:spacing w:before="0" w:after="0"/>
        <w:jc w:val="left"/>
        <w:rPr>
          <w:szCs w:val="20"/>
        </w:rPr>
      </w:pPr>
    </w:p>
    <w:sectPr w:rsidRPr="007249CB" w:rsidR="002E4F53" w:rsidSect="006E5BC0">
      <w:headerReference w:type="default" r:id="rId11"/>
      <w:footerReference w:type="default" r:id="rId12"/>
      <w:headerReference w:type="first" r:id="rId13"/>
      <w:footerReference w:type="first" r:id="rId14"/>
      <w:pgSz w:w="11906" w:h="16838" w:orient="portrait"/>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C7757A" w:rsidR="00CD5CD5" w:rsidP="006547EF" w:rsidRDefault="00CD5CD5" w14:paraId="2A22588D" w14:textId="77777777">
      <w:pPr>
        <w:spacing w:before="0" w:after="0"/>
      </w:pPr>
      <w:r w:rsidRPr="00C7757A">
        <w:separator/>
      </w:r>
    </w:p>
  </w:endnote>
  <w:endnote w:type="continuationSeparator" w:id="0">
    <w:p w:rsidRPr="00C7757A" w:rsidR="00CD5CD5" w:rsidP="006547EF" w:rsidRDefault="00CD5CD5" w14:paraId="155FAF1D" w14:textId="77777777">
      <w:pPr>
        <w:spacing w:before="0" w:after="0"/>
      </w:pPr>
      <w:r w:rsidRPr="00C7757A">
        <w:continuationSeparator/>
      </w:r>
    </w:p>
  </w:endnote>
  <w:endnote w:type="continuationNotice" w:id="1">
    <w:p w:rsidRPr="00C7757A" w:rsidR="00CD5CD5" w:rsidRDefault="00CD5CD5" w14:paraId="7787C5AC"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altName w:val="Calibri"/>
    <w:panose1 w:val="020B0604020202020204"/>
    <w:charset w:val="EE"/>
    <w:family w:val="auto"/>
    <w:pitch w:val="variable"/>
    <w:sig w:usb0="A00002FF" w:usb1="0200E07A" w:usb2="00000000" w:usb3="00000000" w:csb0="0000019F" w:csb1="00000000"/>
  </w:font>
  <w:font w:name="Times New Roman">
    <w:panose1 w:val="02020603050405020304"/>
    <w:charset w:val="00"/>
    <w:family w:val="roman"/>
    <w:pitch w:val="variable"/>
    <w:sig w:usb0="E0002EFF" w:usb1="C000785B" w:usb2="00000009" w:usb3="00000000" w:csb0="000001FF" w:csb1="00000000"/>
    <w:embedRegular w:fontKey="{8CE2FAC2-2449-BF43-AC4A-075CFE3C2C57}" r:id="rId5"/>
    <w:embedBold w:fontKey="{3A7E99A2-79D6-B04F-8A1A-1F7945B30F56}" r:id="rId6"/>
    <w:embedItalic w:fontKey="{B52E1659-1A8F-1B4A-8514-828042D5B7A7}" r:id="rId7"/>
    <w:embedBoldItalic w:fontKey="{734D2E22-6CF7-BC41-AF10-681CBD7F26D2}" r:id="rId8"/>
  </w:font>
  <w:font w:name="Courier New">
    <w:panose1 w:val="02070309020205020404"/>
    <w:charset w:val="00"/>
    <w:family w:val="modern"/>
    <w:pitch w:val="fixed"/>
    <w:sig w:usb0="E0002AFF" w:usb1="C0007843" w:usb2="00000009" w:usb3="00000000" w:csb0="000001FF" w:csb1="00000000"/>
    <w:embedRegular w:fontKey="{EAE1C3BE-DC10-4B47-8AC6-4E36C8DE236A}" r:id="rId9"/>
  </w:font>
  <w:font w:name="Wingdings">
    <w:panose1 w:val="05000000000000000000"/>
    <w:charset w:val="4D"/>
    <w:family w:val="decorative"/>
    <w:pitch w:val="variable"/>
    <w:sig w:usb0="00000003" w:usb1="00000000" w:usb2="00000000" w:usb3="00000000" w:csb0="80000001" w:csb1="00000000"/>
    <w:embedRegular w:fontKey="{C9B9AABF-E57A-D441-9155-34D5C4D2FBCE}" r:id="rId10"/>
  </w:font>
  <w:font w:name="Symbol">
    <w:panose1 w:val="05050102010706020507"/>
    <w:charset w:val="02"/>
    <w:family w:val="decorative"/>
    <w:pitch w:val="variable"/>
    <w:sig w:usb0="00000000" w:usb1="10000000" w:usb2="00000000" w:usb3="00000000" w:csb0="80000000" w:csb1="00000000"/>
    <w:embedRegular w:fontKey="{6BAF1074-2324-B946-820E-667318BF1406}" r:id="rId11"/>
  </w:font>
  <w:font w:name="Arial">
    <w:panose1 w:val="020B0604020202020204"/>
    <w:charset w:val="00"/>
    <w:family w:val="swiss"/>
    <w:pitch w:val="variable"/>
    <w:sig w:usb0="E0002EFF" w:usb1="C000785B" w:usb2="00000009" w:usb3="00000000" w:csb0="000001FF" w:csb1="00000000"/>
    <w:embedRegular w:fontKey="{78AD20BB-CEFD-2643-9F3E-B8885BACF63F}" r:id="rId12"/>
    <w:embedBold w:fontKey="{F61F87A8-5DDE-2543-A909-2BE77FEAC9D6}" r:id="rId13"/>
    <w:embedItalic w:fontKey="{9D1CEA2E-E65C-BA4C-946D-BF3CAC1FB4A3}" r:id="rId14"/>
    <w:embedBoldItalic w:fontKey="{48307148-C290-4744-A36E-1CF95B41B68C}" r:id="rId15"/>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embedRegular w:fontKey="{D809BF3A-4789-6545-A0A9-82363750DB50}" r:id="rId16"/>
    <w:embedBold w:fontKey="{7142A6D5-FA60-A144-81F2-57503D6FEDD1}" r:id="rId17"/>
    <w:embedItalic w:fontKey="{86B1B2F2-D5DD-7E4A-A8DB-4B92CA7AC264}" r:id="rId18"/>
    <w:embedBoldItalic w:fontKey="{AA9F7F3C-D633-C743-80B6-42BB7ACEC66D}" r:id="rId19"/>
  </w:font>
  <w:font w:name="Consolas">
    <w:panose1 w:val="020B0609020204030204"/>
    <w:charset w:val="EE"/>
    <w:family w:val="modern"/>
    <w:pitch w:val="fixed"/>
    <w:sig w:usb0="E10006FF" w:usb1="4000FCFF" w:usb2="00000009" w:usb3="00000000" w:csb0="0000019F" w:csb1="00000000"/>
    <w:embedRegular w:fontKey="{A6881227-B305-674E-BC79-06835A9C3009}" r:id="rId20"/>
  </w:font>
  <w:font w:name="Calibri Light">
    <w:panose1 w:val="020F0302020204030204"/>
    <w:charset w:val="EE"/>
    <w:family w:val="swiss"/>
    <w:pitch w:val="variable"/>
    <w:sig w:usb0="E4002EFF" w:usb1="C200247B" w:usb2="00000009" w:usb3="00000000" w:csb0="000001FF" w:csb1="00000000"/>
    <w:embedRegular w:fontKey="{35E254B8-991B-C244-99CB-DCE7C4CA3E37}" r:id="rId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rsidRPr="00C7757A" w:rsidR="00C07127" w:rsidRDefault="00C07127" w14:paraId="2FDF5730" w14:textId="77777777">
        <w:pPr>
          <w:pStyle w:val="Footer"/>
          <w:jc w:val="right"/>
        </w:pPr>
      </w:p>
      <w:p w:rsidRPr="00C7757A" w:rsidR="00365414" w:rsidP="00C07127" w:rsidRDefault="006F5BA9" w14:paraId="26209D96" w14:textId="77777777">
        <w:pPr>
          <w:pStyle w:val="Footer"/>
          <w:jc w:val="right"/>
        </w:pPr>
        <w:r w:rsidRPr="00C7757A">
          <w:fldChar w:fldCharType="begin"/>
        </w:r>
        <w:r w:rsidRPr="00C7757A">
          <w:instrText>PAGE   \* MERGEFORMAT</w:instrText>
        </w:r>
        <w:r w:rsidRPr="00C7757A">
          <w:fldChar w:fldCharType="separate"/>
        </w:r>
        <w:r w:rsidRPr="00C7757A">
          <w:t>2</w:t>
        </w:r>
        <w:r w:rsidRPr="00C7757A">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7757A" w:rsidR="00C07127" w:rsidP="00C07127" w:rsidRDefault="00C07127" w14:paraId="776108DB" w14:textId="023ECF27">
    <w:pPr>
      <w:spacing w:before="0" w:after="0" w:line="264" w:lineRule="auto"/>
      <w:jc w:val="left"/>
      <w:rPr>
        <w:rFonts w:eastAsiaTheme="minorHAnsi" w:cstheme="minorBidi"/>
        <w:sz w:val="14"/>
        <w:szCs w:val="14"/>
      </w:rPr>
    </w:pPr>
    <w:r w:rsidRPr="00C7757A">
      <w:rPr>
        <w:rFonts w:eastAsiaTheme="minorHAnsi" w:cstheme="minorBidi"/>
        <w:sz w:val="14"/>
        <w:szCs w:val="14"/>
      </w:rPr>
      <w:t xml:space="preserve">Colt CZ Group SE </w:t>
    </w:r>
    <w:r w:rsidRPr="00C7757A">
      <w:rPr>
        <w:rFonts w:eastAsiaTheme="minorHAnsi" w:cstheme="minorBidi"/>
        <w:color w:val="B1603D"/>
        <w:sz w:val="14"/>
        <w:szCs w:val="14"/>
      </w:rPr>
      <w:t>|</w:t>
    </w:r>
    <w:r w:rsidRPr="00C7757A">
      <w:rPr>
        <w:rFonts w:eastAsiaTheme="minorHAnsi" w:cstheme="minorBidi"/>
        <w:sz w:val="14"/>
        <w:szCs w:val="14"/>
      </w:rPr>
      <w:t xml:space="preserve"> </w:t>
    </w:r>
    <w:proofErr w:type="spellStart"/>
    <w:r w:rsidRPr="00C7757A" w:rsidR="00E46709">
      <w:rPr>
        <w:rFonts w:eastAsiaTheme="minorHAnsi" w:cstheme="minorBidi"/>
        <w:sz w:val="14"/>
        <w:szCs w:val="14"/>
      </w:rPr>
      <w:t>náměstí</w:t>
    </w:r>
    <w:proofErr w:type="spellEnd"/>
    <w:r w:rsidRPr="00C7757A" w:rsidR="00E46709">
      <w:rPr>
        <w:rFonts w:eastAsiaTheme="minorHAnsi" w:cstheme="minorBidi"/>
        <w:sz w:val="14"/>
        <w:szCs w:val="14"/>
      </w:rPr>
      <w:t xml:space="preserve"> </w:t>
    </w:r>
    <w:proofErr w:type="spellStart"/>
    <w:r w:rsidRPr="00C7757A" w:rsidR="00E46709">
      <w:rPr>
        <w:rFonts w:eastAsiaTheme="minorHAnsi" w:cstheme="minorBidi"/>
        <w:sz w:val="14"/>
        <w:szCs w:val="14"/>
      </w:rPr>
      <w:t>Republiky</w:t>
    </w:r>
    <w:proofErr w:type="spellEnd"/>
    <w:r w:rsidRPr="00C7757A" w:rsidR="00E46709">
      <w:rPr>
        <w:rFonts w:eastAsiaTheme="minorHAnsi" w:cstheme="minorBidi"/>
        <w:sz w:val="14"/>
        <w:szCs w:val="14"/>
      </w:rPr>
      <w:t xml:space="preserve"> 2090/3a</w:t>
    </w:r>
    <w:r w:rsidRPr="00C7757A">
      <w:rPr>
        <w:rFonts w:eastAsiaTheme="minorHAnsi" w:cstheme="minorBidi"/>
        <w:sz w:val="14"/>
        <w:szCs w:val="14"/>
      </w:rPr>
      <w:t xml:space="preserve">, 110 00 Prague 1, Czech Republic </w:t>
    </w:r>
    <w:r w:rsidRPr="00C7757A">
      <w:rPr>
        <w:rFonts w:eastAsiaTheme="minorHAnsi" w:cstheme="minorBidi"/>
        <w:color w:val="B1603D"/>
        <w:sz w:val="14"/>
        <w:szCs w:val="14"/>
      </w:rPr>
      <w:t>|</w:t>
    </w:r>
    <w:r w:rsidRPr="00C7757A">
      <w:rPr>
        <w:rFonts w:eastAsiaTheme="minorHAnsi" w:cstheme="minorBidi"/>
        <w:sz w:val="14"/>
        <w:szCs w:val="14"/>
      </w:rPr>
      <w:t xml:space="preserve"> TIN 29151961 </w:t>
    </w:r>
    <w:r w:rsidRPr="00C7757A">
      <w:rPr>
        <w:rFonts w:eastAsiaTheme="minorHAnsi" w:cstheme="minorBidi"/>
        <w:color w:val="B1603D"/>
        <w:sz w:val="14"/>
        <w:szCs w:val="14"/>
      </w:rPr>
      <w:t>|</w:t>
    </w:r>
    <w:r w:rsidRPr="00C7757A">
      <w:rPr>
        <w:rFonts w:eastAsiaTheme="minorHAnsi" w:cstheme="minorBidi"/>
        <w:sz w:val="14"/>
        <w:szCs w:val="14"/>
      </w:rPr>
      <w:t xml:space="preserve"> VAT CZ 29151961</w:t>
    </w:r>
  </w:p>
  <w:p w:rsidRPr="00C7757A" w:rsidR="002D1D6E" w:rsidP="00C07127" w:rsidRDefault="00C07127" w14:paraId="609DB7A9" w14:textId="77777777">
    <w:pPr>
      <w:pStyle w:val="Footer"/>
      <w:jc w:val="left"/>
    </w:pPr>
    <w:r w:rsidRPr="00C7757A">
      <w:rPr>
        <w:rFonts w:eastAsiaTheme="minorHAnsi" w:cstheme="minorBidi"/>
        <w:sz w:val="14"/>
        <w:szCs w:val="14"/>
      </w:rPr>
      <w:t xml:space="preserve">Registered in Commercial Register kept by the Municipal Court in Prague, File H 962                                                 </w:t>
    </w:r>
    <w:r w:rsidRPr="00C7757A">
      <w:rPr>
        <w:rFonts w:eastAsiaTheme="minorHAnsi" w:cstheme="minorBidi"/>
        <w:color w:val="B1603D"/>
        <w:sz w:val="14"/>
        <w:szCs w:val="14"/>
      </w:rPr>
      <w:t>coltczgroup.com</w:t>
    </w:r>
    <w:r w:rsidRPr="00C7757A">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C7757A" w:rsidR="00CD5CD5" w:rsidP="006547EF" w:rsidRDefault="00CD5CD5" w14:paraId="20029D57" w14:textId="77777777">
      <w:pPr>
        <w:spacing w:before="0" w:after="0"/>
      </w:pPr>
      <w:r w:rsidRPr="00C7757A">
        <w:separator/>
      </w:r>
    </w:p>
  </w:footnote>
  <w:footnote w:type="continuationSeparator" w:id="0">
    <w:p w:rsidRPr="00C7757A" w:rsidR="00CD5CD5" w:rsidP="006547EF" w:rsidRDefault="00CD5CD5" w14:paraId="7CD79279" w14:textId="77777777">
      <w:pPr>
        <w:spacing w:before="0" w:after="0"/>
      </w:pPr>
      <w:r w:rsidRPr="00C7757A">
        <w:continuationSeparator/>
      </w:r>
    </w:p>
  </w:footnote>
  <w:footnote w:type="continuationNotice" w:id="1">
    <w:p w:rsidRPr="00C7757A" w:rsidR="00CD5CD5" w:rsidRDefault="00CD5CD5" w14:paraId="2D29A1B3"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C7757A" w:rsidR="005166BE" w:rsidP="0034239F" w:rsidRDefault="0034239F" w14:paraId="441ED1E7" w14:textId="77777777">
    <w:pPr>
      <w:pStyle w:val="Header"/>
      <w:ind w:hanging="1560"/>
    </w:pPr>
    <w:r w:rsidRPr="00C7757A">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C7757A" w:rsidR="000D4999" w:rsidP="0020291C" w:rsidRDefault="000D4999" w14:paraId="5A4A8A4D" w14:textId="77777777">
    <w:pPr>
      <w:pStyle w:val="Header"/>
      <w:ind w:hanging="1560"/>
    </w:pPr>
    <w:r w:rsidRPr="00C7757A">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lvl w:ilvl="0">
      <w:start w:val="1"/>
      <w:numFmt w:val="decimal"/>
      <w:pStyle w:val="Heading1"/>
      <w:lvlText w:val="%1."/>
      <w:lvlJc w:val="left"/>
      <w:pPr>
        <w:tabs>
          <w:tab w:val="num" w:pos="567"/>
        </w:tabs>
        <w:ind w:left="567" w:hanging="567"/>
      </w:pPr>
      <w:rPr>
        <w:rFonts w:hint="default" w:ascii="Atyp Colt CZ" w:hAnsi="Atyp Colt CZ" w:cs="Times New Roman"/>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hint="default" w:ascii="Atyp Colt CZ" w:hAnsi="Atyp Colt CZ" w:cs="Times New Roman"/>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hint="default" w:ascii="Atyp Colt CZ" w:hAnsi="Atyp Colt CZ"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hint="default" w:ascii="Atyp Colt CZ" w:hAnsi="Atyp Colt CZ"/>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hint="default" w:ascii="Atyp Colt CZ" w:hAnsi="Atyp Colt CZ" w:cs="Times New Roman"/>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hint="default" w:ascii="Courier New" w:hAnsi="Courier New" w:cs="Courier New"/>
      </w:rPr>
    </w:lvl>
    <w:lvl w:ilvl="2" w:tplc="04050005" w:tentative="1">
      <w:start w:val="1"/>
      <w:numFmt w:val="bullet"/>
      <w:lvlText w:val=""/>
      <w:lvlJc w:val="left"/>
      <w:pPr>
        <w:ind w:left="2727" w:hanging="360"/>
      </w:pPr>
      <w:rPr>
        <w:rFonts w:hint="default" w:ascii="Wingdings" w:hAnsi="Wingdings"/>
      </w:rPr>
    </w:lvl>
    <w:lvl w:ilvl="3" w:tplc="04050001" w:tentative="1">
      <w:start w:val="1"/>
      <w:numFmt w:val="bullet"/>
      <w:lvlText w:val=""/>
      <w:lvlJc w:val="left"/>
      <w:pPr>
        <w:ind w:left="3447" w:hanging="360"/>
      </w:pPr>
      <w:rPr>
        <w:rFonts w:hint="default" w:ascii="Symbol" w:hAnsi="Symbol"/>
      </w:rPr>
    </w:lvl>
    <w:lvl w:ilvl="4" w:tplc="04050003" w:tentative="1">
      <w:start w:val="1"/>
      <w:numFmt w:val="bullet"/>
      <w:lvlText w:val="o"/>
      <w:lvlJc w:val="left"/>
      <w:pPr>
        <w:ind w:left="4167" w:hanging="360"/>
      </w:pPr>
      <w:rPr>
        <w:rFonts w:hint="default" w:ascii="Courier New" w:hAnsi="Courier New" w:cs="Courier New"/>
      </w:rPr>
    </w:lvl>
    <w:lvl w:ilvl="5" w:tplc="04050005" w:tentative="1">
      <w:start w:val="1"/>
      <w:numFmt w:val="bullet"/>
      <w:lvlText w:val=""/>
      <w:lvlJc w:val="left"/>
      <w:pPr>
        <w:ind w:left="4887" w:hanging="360"/>
      </w:pPr>
      <w:rPr>
        <w:rFonts w:hint="default" w:ascii="Wingdings" w:hAnsi="Wingdings"/>
      </w:rPr>
    </w:lvl>
    <w:lvl w:ilvl="6" w:tplc="04050001" w:tentative="1">
      <w:start w:val="1"/>
      <w:numFmt w:val="bullet"/>
      <w:lvlText w:val=""/>
      <w:lvlJc w:val="left"/>
      <w:pPr>
        <w:ind w:left="5607" w:hanging="360"/>
      </w:pPr>
      <w:rPr>
        <w:rFonts w:hint="default" w:ascii="Symbol" w:hAnsi="Symbol"/>
      </w:rPr>
    </w:lvl>
    <w:lvl w:ilvl="7" w:tplc="04050003" w:tentative="1">
      <w:start w:val="1"/>
      <w:numFmt w:val="bullet"/>
      <w:lvlText w:val="o"/>
      <w:lvlJc w:val="left"/>
      <w:pPr>
        <w:ind w:left="6327" w:hanging="360"/>
      </w:pPr>
      <w:rPr>
        <w:rFonts w:hint="default" w:ascii="Courier New" w:hAnsi="Courier New" w:cs="Courier New"/>
      </w:rPr>
    </w:lvl>
    <w:lvl w:ilvl="8" w:tplc="04050005" w:tentative="1">
      <w:start w:val="1"/>
      <w:numFmt w:val="bullet"/>
      <w:lvlText w:val=""/>
      <w:lvlJc w:val="left"/>
      <w:pPr>
        <w:ind w:left="7047" w:hanging="360"/>
      </w:pPr>
      <w:rPr>
        <w:rFonts w:hint="default" w:ascii="Wingdings" w:hAnsi="Wingdings"/>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C26382"/>
    <w:multiLevelType w:val="multilevel"/>
    <w:tmpl w:val="F2820CF4"/>
    <w:lvl w:ilvl="0">
      <w:start w:val="1"/>
      <w:numFmt w:val="lowerLetter"/>
      <w:pStyle w:val="Heading4"/>
      <w:lvlText w:val="(%1)"/>
      <w:lvlJc w:val="left"/>
      <w:pPr>
        <w:tabs>
          <w:tab w:val="num" w:pos="992"/>
        </w:tabs>
        <w:ind w:left="992" w:hanging="425"/>
      </w:pPr>
      <w:rPr>
        <w:rFonts w:hint="default" w:ascii="Atyp Colt CZ" w:hAnsi="Atyp Colt CZ"/>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4"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33B8684D"/>
    <w:multiLevelType w:val="multilevel"/>
    <w:tmpl w:val="3AE60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45264F9"/>
    <w:multiLevelType w:val="multilevel"/>
    <w:tmpl w:val="458211E0"/>
    <w:lvl w:ilvl="0">
      <w:start w:val="1"/>
      <w:numFmt w:val="decimal"/>
      <w:lvlText w:val="%1."/>
      <w:lvlJc w:val="left"/>
      <w:pPr>
        <w:tabs>
          <w:tab w:val="num" w:pos="567"/>
        </w:tabs>
        <w:ind w:left="567" w:hanging="567"/>
      </w:pPr>
      <w:rPr>
        <w:rFonts w:hint="default" w:ascii="Times New Roman" w:hAnsi="Times New Roman"/>
        <w:sz w:val="22"/>
      </w:rPr>
    </w:lvl>
    <w:lvl w:ilvl="1">
      <w:start w:val="1"/>
      <w:numFmt w:val="decimal"/>
      <w:pStyle w:val="Heading2"/>
      <w:lvlText w:val="%1.%2"/>
      <w:lvlJc w:val="left"/>
      <w:pPr>
        <w:tabs>
          <w:tab w:val="num" w:pos="567"/>
        </w:tabs>
        <w:ind w:left="709" w:hanging="709"/>
      </w:pPr>
      <w:rPr>
        <w:rFonts w:hint="default" w:ascii="Times New Roman" w:hAnsi="Times New Roman"/>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8" w15:restartNumberingAfterBreak="0">
    <w:nsid w:val="402E7167"/>
    <w:multiLevelType w:val="multilevel"/>
    <w:tmpl w:val="914206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71544A8"/>
    <w:multiLevelType w:val="hybridMultilevel"/>
    <w:tmpl w:val="53788DB8"/>
    <w:lvl w:ilvl="0" w:tplc="FFFFFFFF">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B763C9F"/>
    <w:multiLevelType w:val="hybridMultilevel"/>
    <w:tmpl w:val="6B7AA484"/>
    <w:lvl w:ilvl="0" w:tplc="9B0A7D54">
      <w:start w:val="1"/>
      <w:numFmt w:val="bullet"/>
      <w:lvlText w:val="▷"/>
      <w:lvlJc w:val="left"/>
      <w:pPr>
        <w:ind w:left="2279" w:hanging="360"/>
      </w:pPr>
      <w:rPr>
        <w:rFonts w:hint="default" w:ascii="Atyp Colt CZ" w:hAnsi="Atyp Colt CZ"/>
      </w:rPr>
    </w:lvl>
    <w:lvl w:ilvl="1" w:tplc="04090003" w:tentative="1">
      <w:start w:val="1"/>
      <w:numFmt w:val="bullet"/>
      <w:lvlText w:val="o"/>
      <w:lvlJc w:val="left"/>
      <w:pPr>
        <w:ind w:left="2999" w:hanging="360"/>
      </w:pPr>
      <w:rPr>
        <w:rFonts w:hint="default" w:ascii="Courier New" w:hAnsi="Courier New" w:cs="Courier New"/>
      </w:rPr>
    </w:lvl>
    <w:lvl w:ilvl="2" w:tplc="04090005">
      <w:start w:val="1"/>
      <w:numFmt w:val="bullet"/>
      <w:lvlText w:val=""/>
      <w:lvlJc w:val="left"/>
      <w:pPr>
        <w:ind w:left="3719" w:hanging="360"/>
      </w:pPr>
      <w:rPr>
        <w:rFonts w:hint="default" w:ascii="Wingdings" w:hAnsi="Wingdings"/>
      </w:rPr>
    </w:lvl>
    <w:lvl w:ilvl="3" w:tplc="DD92B52A">
      <w:start w:val="1"/>
      <w:numFmt w:val="bullet"/>
      <w:lvlText w:val="▶"/>
      <w:lvlJc w:val="left"/>
      <w:pPr>
        <w:ind w:left="4439" w:hanging="360"/>
      </w:pPr>
      <w:rPr>
        <w:rFonts w:hint="default" w:ascii="Atyp Colt CZ" w:hAnsi="Atyp Colt CZ"/>
      </w:rPr>
    </w:lvl>
    <w:lvl w:ilvl="4" w:tplc="04090003">
      <w:start w:val="1"/>
      <w:numFmt w:val="bullet"/>
      <w:lvlText w:val="o"/>
      <w:lvlJc w:val="left"/>
      <w:pPr>
        <w:ind w:left="5159" w:hanging="360"/>
      </w:pPr>
      <w:rPr>
        <w:rFonts w:hint="default" w:ascii="Courier New" w:hAnsi="Courier New" w:cs="Courier New"/>
      </w:rPr>
    </w:lvl>
    <w:lvl w:ilvl="5" w:tplc="04090005" w:tentative="1">
      <w:start w:val="1"/>
      <w:numFmt w:val="bullet"/>
      <w:lvlText w:val=""/>
      <w:lvlJc w:val="left"/>
      <w:pPr>
        <w:ind w:left="5879" w:hanging="360"/>
      </w:pPr>
      <w:rPr>
        <w:rFonts w:hint="default" w:ascii="Wingdings" w:hAnsi="Wingdings"/>
      </w:rPr>
    </w:lvl>
    <w:lvl w:ilvl="6" w:tplc="04090001" w:tentative="1">
      <w:start w:val="1"/>
      <w:numFmt w:val="bullet"/>
      <w:lvlText w:val=""/>
      <w:lvlJc w:val="left"/>
      <w:pPr>
        <w:ind w:left="6599" w:hanging="360"/>
      </w:pPr>
      <w:rPr>
        <w:rFonts w:hint="default" w:ascii="Symbol" w:hAnsi="Symbol"/>
      </w:rPr>
    </w:lvl>
    <w:lvl w:ilvl="7" w:tplc="04090003" w:tentative="1">
      <w:start w:val="1"/>
      <w:numFmt w:val="bullet"/>
      <w:lvlText w:val="o"/>
      <w:lvlJc w:val="left"/>
      <w:pPr>
        <w:ind w:left="7319" w:hanging="360"/>
      </w:pPr>
      <w:rPr>
        <w:rFonts w:hint="default" w:ascii="Courier New" w:hAnsi="Courier New" w:cs="Courier New"/>
      </w:rPr>
    </w:lvl>
    <w:lvl w:ilvl="8" w:tplc="04090005" w:tentative="1">
      <w:start w:val="1"/>
      <w:numFmt w:val="bullet"/>
      <w:lvlText w:val=""/>
      <w:lvlJc w:val="left"/>
      <w:pPr>
        <w:ind w:left="8039" w:hanging="360"/>
      </w:pPr>
      <w:rPr>
        <w:rFonts w:hint="default" w:ascii="Wingdings" w:hAnsi="Wingdings"/>
      </w:rPr>
    </w:lvl>
  </w:abstractNum>
  <w:abstractNum w:abstractNumId="11"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2"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4"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73EB570E"/>
    <w:multiLevelType w:val="hybridMultilevel"/>
    <w:tmpl w:val="4A725E24"/>
    <w:lvl w:ilvl="0" w:tplc="F2487374">
      <w:start w:val="1"/>
      <w:numFmt w:val="bullet"/>
      <w:pStyle w:val="Odrazka111"/>
      <w:lvlText w:val="▶"/>
      <w:lvlJc w:val="left"/>
      <w:pPr>
        <w:ind w:left="2923" w:hanging="360"/>
      </w:pPr>
      <w:rPr>
        <w:rFonts w:hint="default" w:ascii="Atyp Colt CZ" w:hAnsi="Atyp Colt CZ" w:cs="Times New Roman"/>
        <w:b w:val="0"/>
        <w:i w:val="0"/>
        <w:caps w:val="0"/>
        <w:strike w:val="0"/>
        <w:dstrike w:val="0"/>
        <w:vanish w:val="0"/>
        <w:sz w:val="20"/>
        <w:vertAlign w:val="baseline"/>
      </w:rPr>
    </w:lvl>
    <w:lvl w:ilvl="1" w:tplc="04050003" w:tentative="1">
      <w:start w:val="1"/>
      <w:numFmt w:val="bullet"/>
      <w:lvlText w:val="o"/>
      <w:lvlJc w:val="left"/>
      <w:pPr>
        <w:ind w:left="3643" w:hanging="360"/>
      </w:pPr>
      <w:rPr>
        <w:rFonts w:hint="default" w:ascii="Courier New" w:hAnsi="Courier New" w:cs="Courier New"/>
      </w:rPr>
    </w:lvl>
    <w:lvl w:ilvl="2" w:tplc="04050005" w:tentative="1">
      <w:start w:val="1"/>
      <w:numFmt w:val="bullet"/>
      <w:lvlText w:val=""/>
      <w:lvlJc w:val="left"/>
      <w:pPr>
        <w:ind w:left="4363" w:hanging="360"/>
      </w:pPr>
      <w:rPr>
        <w:rFonts w:hint="default" w:ascii="Wingdings" w:hAnsi="Wingdings"/>
      </w:rPr>
    </w:lvl>
    <w:lvl w:ilvl="3" w:tplc="04050001" w:tentative="1">
      <w:start w:val="1"/>
      <w:numFmt w:val="bullet"/>
      <w:lvlText w:val=""/>
      <w:lvlJc w:val="left"/>
      <w:pPr>
        <w:ind w:left="5083" w:hanging="360"/>
      </w:pPr>
      <w:rPr>
        <w:rFonts w:hint="default" w:ascii="Symbol" w:hAnsi="Symbol"/>
      </w:rPr>
    </w:lvl>
    <w:lvl w:ilvl="4" w:tplc="04050003" w:tentative="1">
      <w:start w:val="1"/>
      <w:numFmt w:val="bullet"/>
      <w:lvlText w:val="o"/>
      <w:lvlJc w:val="left"/>
      <w:pPr>
        <w:ind w:left="5803" w:hanging="360"/>
      </w:pPr>
      <w:rPr>
        <w:rFonts w:hint="default" w:ascii="Courier New" w:hAnsi="Courier New" w:cs="Courier New"/>
      </w:rPr>
    </w:lvl>
    <w:lvl w:ilvl="5" w:tplc="04050005" w:tentative="1">
      <w:start w:val="1"/>
      <w:numFmt w:val="bullet"/>
      <w:lvlText w:val=""/>
      <w:lvlJc w:val="left"/>
      <w:pPr>
        <w:ind w:left="6523" w:hanging="360"/>
      </w:pPr>
      <w:rPr>
        <w:rFonts w:hint="default" w:ascii="Wingdings" w:hAnsi="Wingdings"/>
      </w:rPr>
    </w:lvl>
    <w:lvl w:ilvl="6" w:tplc="04050001" w:tentative="1">
      <w:start w:val="1"/>
      <w:numFmt w:val="bullet"/>
      <w:lvlText w:val=""/>
      <w:lvlJc w:val="left"/>
      <w:pPr>
        <w:ind w:left="7243" w:hanging="360"/>
      </w:pPr>
      <w:rPr>
        <w:rFonts w:hint="default" w:ascii="Symbol" w:hAnsi="Symbol"/>
      </w:rPr>
    </w:lvl>
    <w:lvl w:ilvl="7" w:tplc="04050003" w:tentative="1">
      <w:start w:val="1"/>
      <w:numFmt w:val="bullet"/>
      <w:lvlText w:val="o"/>
      <w:lvlJc w:val="left"/>
      <w:pPr>
        <w:ind w:left="7963" w:hanging="360"/>
      </w:pPr>
      <w:rPr>
        <w:rFonts w:hint="default" w:ascii="Courier New" w:hAnsi="Courier New" w:cs="Courier New"/>
      </w:rPr>
    </w:lvl>
    <w:lvl w:ilvl="8" w:tplc="04050005" w:tentative="1">
      <w:start w:val="1"/>
      <w:numFmt w:val="bullet"/>
      <w:lvlText w:val=""/>
      <w:lvlJc w:val="left"/>
      <w:pPr>
        <w:ind w:left="8683" w:hanging="360"/>
      </w:pPr>
      <w:rPr>
        <w:rFonts w:hint="default" w:ascii="Wingdings" w:hAnsi="Wingdings"/>
      </w:rPr>
    </w:lvl>
  </w:abstractNum>
  <w:abstractNum w:abstractNumId="16" w15:restartNumberingAfterBreak="0">
    <w:nsid w:val="7F0B156A"/>
    <w:multiLevelType w:val="hybridMultilevel"/>
    <w:tmpl w:val="317E1450"/>
    <w:lvl w:ilvl="0" w:tplc="A19C5056">
      <w:start w:val="1"/>
      <w:numFmt w:val="bullet"/>
      <w:pStyle w:val="Odrazka11"/>
      <w:lvlText w:val="▷"/>
      <w:lvlJc w:val="left"/>
      <w:pPr>
        <w:ind w:left="1800" w:hanging="360"/>
      </w:pPr>
      <w:rPr>
        <w:rFonts w:hint="default" w:ascii="Atyp Colt CZ" w:hAnsi="Atyp Colt CZ" w:cs="Times New Roman"/>
        <w:b w:val="0"/>
        <w:bCs/>
        <w:i w:val="0"/>
        <w:caps w:val="0"/>
        <w:strike w:val="0"/>
        <w:dstrike w:val="0"/>
        <w:vanish w:val="0"/>
        <w:sz w:val="20"/>
        <w:vertAlign w:val="baseline"/>
      </w:rPr>
    </w:lvl>
    <w:lvl w:ilvl="1" w:tplc="04050003" w:tentative="1">
      <w:start w:val="1"/>
      <w:numFmt w:val="bullet"/>
      <w:lvlText w:val="o"/>
      <w:lvlJc w:val="left"/>
      <w:pPr>
        <w:ind w:left="2520" w:hanging="360"/>
      </w:pPr>
      <w:rPr>
        <w:rFonts w:hint="default" w:ascii="Courier New" w:hAnsi="Courier New" w:cs="Courier New"/>
      </w:rPr>
    </w:lvl>
    <w:lvl w:ilvl="2" w:tplc="04050005" w:tentative="1">
      <w:start w:val="1"/>
      <w:numFmt w:val="bullet"/>
      <w:lvlText w:val=""/>
      <w:lvlJc w:val="left"/>
      <w:pPr>
        <w:ind w:left="3240" w:hanging="360"/>
      </w:pPr>
      <w:rPr>
        <w:rFonts w:hint="default" w:ascii="Wingdings" w:hAnsi="Wingdings"/>
      </w:rPr>
    </w:lvl>
    <w:lvl w:ilvl="3" w:tplc="04050001" w:tentative="1">
      <w:start w:val="1"/>
      <w:numFmt w:val="bullet"/>
      <w:lvlText w:val=""/>
      <w:lvlJc w:val="left"/>
      <w:pPr>
        <w:ind w:left="3960" w:hanging="360"/>
      </w:pPr>
      <w:rPr>
        <w:rFonts w:hint="default" w:ascii="Symbol" w:hAnsi="Symbol"/>
      </w:rPr>
    </w:lvl>
    <w:lvl w:ilvl="4" w:tplc="04050003" w:tentative="1">
      <w:start w:val="1"/>
      <w:numFmt w:val="bullet"/>
      <w:lvlText w:val="o"/>
      <w:lvlJc w:val="left"/>
      <w:pPr>
        <w:ind w:left="4680" w:hanging="360"/>
      </w:pPr>
      <w:rPr>
        <w:rFonts w:hint="default" w:ascii="Courier New" w:hAnsi="Courier New" w:cs="Courier New"/>
      </w:rPr>
    </w:lvl>
    <w:lvl w:ilvl="5" w:tplc="04050005" w:tentative="1">
      <w:start w:val="1"/>
      <w:numFmt w:val="bullet"/>
      <w:lvlText w:val=""/>
      <w:lvlJc w:val="left"/>
      <w:pPr>
        <w:ind w:left="5400" w:hanging="360"/>
      </w:pPr>
      <w:rPr>
        <w:rFonts w:hint="default" w:ascii="Wingdings" w:hAnsi="Wingdings"/>
      </w:rPr>
    </w:lvl>
    <w:lvl w:ilvl="6" w:tplc="04050001" w:tentative="1">
      <w:start w:val="1"/>
      <w:numFmt w:val="bullet"/>
      <w:lvlText w:val=""/>
      <w:lvlJc w:val="left"/>
      <w:pPr>
        <w:ind w:left="6120" w:hanging="360"/>
      </w:pPr>
      <w:rPr>
        <w:rFonts w:hint="default" w:ascii="Symbol" w:hAnsi="Symbol"/>
      </w:rPr>
    </w:lvl>
    <w:lvl w:ilvl="7" w:tplc="04050003" w:tentative="1">
      <w:start w:val="1"/>
      <w:numFmt w:val="bullet"/>
      <w:lvlText w:val="o"/>
      <w:lvlJc w:val="left"/>
      <w:pPr>
        <w:ind w:left="6840" w:hanging="360"/>
      </w:pPr>
      <w:rPr>
        <w:rFonts w:hint="default" w:ascii="Courier New" w:hAnsi="Courier New" w:cs="Courier New"/>
      </w:rPr>
    </w:lvl>
    <w:lvl w:ilvl="8" w:tplc="04050005" w:tentative="1">
      <w:start w:val="1"/>
      <w:numFmt w:val="bullet"/>
      <w:lvlText w:val=""/>
      <w:lvlJc w:val="left"/>
      <w:pPr>
        <w:ind w:left="7560" w:hanging="360"/>
      </w:pPr>
      <w:rPr>
        <w:rFonts w:hint="default" w:ascii="Wingdings" w:hAnsi="Wingdings"/>
      </w:rPr>
    </w:lvl>
  </w:abstractNum>
  <w:num w:numId="1" w16cid:durableId="1835874058">
    <w:abstractNumId w:val="0"/>
  </w:num>
  <w:num w:numId="2" w16cid:durableId="1040203718">
    <w:abstractNumId w:val="7"/>
  </w:num>
  <w:num w:numId="3" w16cid:durableId="1963270480">
    <w:abstractNumId w:val="4"/>
  </w:num>
  <w:num w:numId="4" w16cid:durableId="1445535303">
    <w:abstractNumId w:val="13"/>
  </w:num>
  <w:num w:numId="5" w16cid:durableId="1664553959">
    <w:abstractNumId w:val="11"/>
  </w:num>
  <w:num w:numId="6" w16cid:durableId="223179560">
    <w:abstractNumId w:val="3"/>
  </w:num>
  <w:num w:numId="7" w16cid:durableId="612251578">
    <w:abstractNumId w:val="0"/>
    <w:lvlOverride w:ilvl="0">
      <w:lvl w:ilvl="0">
        <w:start w:val="1"/>
        <w:numFmt w:val="decimal"/>
        <w:pStyle w:val="Heading1"/>
        <w:lvlText w:val="%1."/>
        <w:lvlJc w:val="left"/>
        <w:pPr>
          <w:tabs>
            <w:tab w:val="num" w:pos="567"/>
          </w:tabs>
          <w:ind w:left="567" w:hanging="567"/>
        </w:pPr>
        <w:rPr>
          <w:rFonts w:hint="default" w:ascii="Atyp Colt CZ" w:hAnsi="Atyp Colt CZ" w:cs="Times New Roman"/>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hint="default" w:ascii="Atyp Colt CZ" w:hAnsi="Atyp Colt CZ" w:cs="Times New Roman"/>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hint="default" w:ascii="Atyp Colt CZ" w:hAnsi="Atyp Colt CZ" w:cs="Times New Roman"/>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hint="default" w:ascii="Atyp Colt CZ" w:hAnsi="Atyp Colt CZ"/>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984239018">
    <w:abstractNumId w:val="1"/>
  </w:num>
  <w:num w:numId="9" w16cid:durableId="818419395">
    <w:abstractNumId w:val="16"/>
  </w:num>
  <w:num w:numId="10" w16cid:durableId="933167612">
    <w:abstractNumId w:val="15"/>
  </w:num>
  <w:num w:numId="11" w16cid:durableId="928585113">
    <w:abstractNumId w:val="5"/>
  </w:num>
  <w:num w:numId="12" w16cid:durableId="1345329188">
    <w:abstractNumId w:val="1"/>
  </w:num>
  <w:num w:numId="13" w16cid:durableId="1113207142">
    <w:abstractNumId w:val="2"/>
  </w:num>
  <w:num w:numId="14" w16cid:durableId="1998724872">
    <w:abstractNumId w:val="12"/>
  </w:num>
  <w:num w:numId="15" w16cid:durableId="1587886434">
    <w:abstractNumId w:val="14"/>
  </w:num>
  <w:num w:numId="16" w16cid:durableId="1133596005">
    <w:abstractNumId w:val="10"/>
  </w:num>
  <w:num w:numId="17" w16cid:durableId="1348871354">
    <w:abstractNumId w:val="1"/>
  </w:num>
  <w:num w:numId="18" w16cid:durableId="1742752530">
    <w:abstractNumId w:val="1"/>
  </w:num>
  <w:num w:numId="19" w16cid:durableId="805850603">
    <w:abstractNumId w:val="1"/>
  </w:num>
  <w:num w:numId="20" w16cid:durableId="601761198">
    <w:abstractNumId w:val="8"/>
  </w:num>
  <w:num w:numId="21" w16cid:durableId="922880434">
    <w:abstractNumId w:val="6"/>
  </w:num>
  <w:num w:numId="22" w16cid:durableId="722948601">
    <w:abstractNumId w:val="1"/>
  </w:num>
  <w:num w:numId="23" w16cid:durableId="1479810421">
    <w:abstractNumId w:val="9"/>
  </w:num>
  <w:numIdMacAtCleanup w:val="11"/>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6"/>
  <w:embedTrueTypeFonts/>
  <w:attachedTemplate r:id="rId1"/>
  <w:trackRevisions w:val="tru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6AF8"/>
    <w:rsid w:val="00010214"/>
    <w:rsid w:val="00012330"/>
    <w:rsid w:val="0001238C"/>
    <w:rsid w:val="000131E4"/>
    <w:rsid w:val="00022209"/>
    <w:rsid w:val="00023C8A"/>
    <w:rsid w:val="0002449E"/>
    <w:rsid w:val="0002466C"/>
    <w:rsid w:val="000251D1"/>
    <w:rsid w:val="00027A16"/>
    <w:rsid w:val="00030979"/>
    <w:rsid w:val="0003344B"/>
    <w:rsid w:val="0003371F"/>
    <w:rsid w:val="00034192"/>
    <w:rsid w:val="000367FD"/>
    <w:rsid w:val="00037DC6"/>
    <w:rsid w:val="000442D7"/>
    <w:rsid w:val="000448F0"/>
    <w:rsid w:val="00052CEA"/>
    <w:rsid w:val="000564C9"/>
    <w:rsid w:val="00056D2A"/>
    <w:rsid w:val="00056E95"/>
    <w:rsid w:val="00056F50"/>
    <w:rsid w:val="000575CB"/>
    <w:rsid w:val="00057664"/>
    <w:rsid w:val="00057C35"/>
    <w:rsid w:val="0006402A"/>
    <w:rsid w:val="00064A85"/>
    <w:rsid w:val="00064D2F"/>
    <w:rsid w:val="0006556B"/>
    <w:rsid w:val="000672C0"/>
    <w:rsid w:val="00067C03"/>
    <w:rsid w:val="00071518"/>
    <w:rsid w:val="00072A47"/>
    <w:rsid w:val="0007420F"/>
    <w:rsid w:val="00074647"/>
    <w:rsid w:val="000760F9"/>
    <w:rsid w:val="00082C36"/>
    <w:rsid w:val="000853E2"/>
    <w:rsid w:val="00086456"/>
    <w:rsid w:val="000867A9"/>
    <w:rsid w:val="000916EE"/>
    <w:rsid w:val="00091D13"/>
    <w:rsid w:val="0009241A"/>
    <w:rsid w:val="0009307E"/>
    <w:rsid w:val="000951F9"/>
    <w:rsid w:val="000A01C5"/>
    <w:rsid w:val="000A0F7A"/>
    <w:rsid w:val="000A1510"/>
    <w:rsid w:val="000A2170"/>
    <w:rsid w:val="000A2AB7"/>
    <w:rsid w:val="000A44C2"/>
    <w:rsid w:val="000B113A"/>
    <w:rsid w:val="000B285A"/>
    <w:rsid w:val="000B4E5A"/>
    <w:rsid w:val="000B64D9"/>
    <w:rsid w:val="000B71D3"/>
    <w:rsid w:val="000C3EA8"/>
    <w:rsid w:val="000C41AD"/>
    <w:rsid w:val="000C591D"/>
    <w:rsid w:val="000C5C50"/>
    <w:rsid w:val="000C7C93"/>
    <w:rsid w:val="000D2484"/>
    <w:rsid w:val="000D2B40"/>
    <w:rsid w:val="000D4999"/>
    <w:rsid w:val="000E1647"/>
    <w:rsid w:val="000E2082"/>
    <w:rsid w:val="000E2E44"/>
    <w:rsid w:val="000E364B"/>
    <w:rsid w:val="000F0F51"/>
    <w:rsid w:val="000F12DC"/>
    <w:rsid w:val="000F5E4B"/>
    <w:rsid w:val="000F5F57"/>
    <w:rsid w:val="000F7895"/>
    <w:rsid w:val="00101C11"/>
    <w:rsid w:val="001032CB"/>
    <w:rsid w:val="00106FA4"/>
    <w:rsid w:val="0011114F"/>
    <w:rsid w:val="00112E61"/>
    <w:rsid w:val="001147C8"/>
    <w:rsid w:val="0011598F"/>
    <w:rsid w:val="00115A57"/>
    <w:rsid w:val="00115DF3"/>
    <w:rsid w:val="00116CE7"/>
    <w:rsid w:val="00117507"/>
    <w:rsid w:val="001207D7"/>
    <w:rsid w:val="001213FC"/>
    <w:rsid w:val="00121FB2"/>
    <w:rsid w:val="0012294A"/>
    <w:rsid w:val="00122C44"/>
    <w:rsid w:val="00127432"/>
    <w:rsid w:val="001301DF"/>
    <w:rsid w:val="00133624"/>
    <w:rsid w:val="00134017"/>
    <w:rsid w:val="001364DD"/>
    <w:rsid w:val="001366D1"/>
    <w:rsid w:val="00140240"/>
    <w:rsid w:val="00141ED8"/>
    <w:rsid w:val="00141EFD"/>
    <w:rsid w:val="0014227C"/>
    <w:rsid w:val="001439B2"/>
    <w:rsid w:val="00143CBE"/>
    <w:rsid w:val="0014405F"/>
    <w:rsid w:val="0014667D"/>
    <w:rsid w:val="0014761B"/>
    <w:rsid w:val="00154F03"/>
    <w:rsid w:val="001554EB"/>
    <w:rsid w:val="00155778"/>
    <w:rsid w:val="001569E9"/>
    <w:rsid w:val="001574B8"/>
    <w:rsid w:val="00157787"/>
    <w:rsid w:val="001601D4"/>
    <w:rsid w:val="001609F1"/>
    <w:rsid w:val="00165DFB"/>
    <w:rsid w:val="0016667A"/>
    <w:rsid w:val="001674A1"/>
    <w:rsid w:val="00173D2F"/>
    <w:rsid w:val="0017605D"/>
    <w:rsid w:val="00180465"/>
    <w:rsid w:val="00180514"/>
    <w:rsid w:val="0018077D"/>
    <w:rsid w:val="00181D60"/>
    <w:rsid w:val="00182027"/>
    <w:rsid w:val="00187CE5"/>
    <w:rsid w:val="00190F3F"/>
    <w:rsid w:val="0019394D"/>
    <w:rsid w:val="00195F4F"/>
    <w:rsid w:val="001979A2"/>
    <w:rsid w:val="001A23F4"/>
    <w:rsid w:val="001A2694"/>
    <w:rsid w:val="001A2864"/>
    <w:rsid w:val="001A6C6E"/>
    <w:rsid w:val="001B075A"/>
    <w:rsid w:val="001B0AD0"/>
    <w:rsid w:val="001C5673"/>
    <w:rsid w:val="001C5E20"/>
    <w:rsid w:val="001C7703"/>
    <w:rsid w:val="001D0516"/>
    <w:rsid w:val="001D0BCF"/>
    <w:rsid w:val="001D1FCC"/>
    <w:rsid w:val="001D228C"/>
    <w:rsid w:val="001D4AAF"/>
    <w:rsid w:val="001D5989"/>
    <w:rsid w:val="001D63AA"/>
    <w:rsid w:val="001E244A"/>
    <w:rsid w:val="001E761F"/>
    <w:rsid w:val="001F46AC"/>
    <w:rsid w:val="001F70F6"/>
    <w:rsid w:val="00200002"/>
    <w:rsid w:val="0020231E"/>
    <w:rsid w:val="0020291C"/>
    <w:rsid w:val="0020391C"/>
    <w:rsid w:val="002102D6"/>
    <w:rsid w:val="0021170C"/>
    <w:rsid w:val="002142A8"/>
    <w:rsid w:val="002144BD"/>
    <w:rsid w:val="00215774"/>
    <w:rsid w:val="00216384"/>
    <w:rsid w:val="00216B6B"/>
    <w:rsid w:val="002222D3"/>
    <w:rsid w:val="00226BCC"/>
    <w:rsid w:val="00234EA2"/>
    <w:rsid w:val="00235088"/>
    <w:rsid w:val="0023659E"/>
    <w:rsid w:val="0024081D"/>
    <w:rsid w:val="00242107"/>
    <w:rsid w:val="00242D92"/>
    <w:rsid w:val="00246EC6"/>
    <w:rsid w:val="00247236"/>
    <w:rsid w:val="002502AA"/>
    <w:rsid w:val="00250951"/>
    <w:rsid w:val="00251A65"/>
    <w:rsid w:val="00251DB4"/>
    <w:rsid w:val="0025285A"/>
    <w:rsid w:val="00253DC5"/>
    <w:rsid w:val="00261491"/>
    <w:rsid w:val="00261CB1"/>
    <w:rsid w:val="0026275C"/>
    <w:rsid w:val="00263DEA"/>
    <w:rsid w:val="00267F27"/>
    <w:rsid w:val="00270D0C"/>
    <w:rsid w:val="00273164"/>
    <w:rsid w:val="00274177"/>
    <w:rsid w:val="0027508E"/>
    <w:rsid w:val="002773F9"/>
    <w:rsid w:val="00280738"/>
    <w:rsid w:val="002808BD"/>
    <w:rsid w:val="00282D4C"/>
    <w:rsid w:val="002861C8"/>
    <w:rsid w:val="00286327"/>
    <w:rsid w:val="0028687E"/>
    <w:rsid w:val="00291A8B"/>
    <w:rsid w:val="0029223D"/>
    <w:rsid w:val="002964C6"/>
    <w:rsid w:val="00296C2D"/>
    <w:rsid w:val="002974E5"/>
    <w:rsid w:val="00297FE5"/>
    <w:rsid w:val="002A2470"/>
    <w:rsid w:val="002A7327"/>
    <w:rsid w:val="002B146A"/>
    <w:rsid w:val="002B40E5"/>
    <w:rsid w:val="002B4FA7"/>
    <w:rsid w:val="002B563A"/>
    <w:rsid w:val="002B75C7"/>
    <w:rsid w:val="002C0C69"/>
    <w:rsid w:val="002C0D3E"/>
    <w:rsid w:val="002C1115"/>
    <w:rsid w:val="002C27C4"/>
    <w:rsid w:val="002D1D6E"/>
    <w:rsid w:val="002D226A"/>
    <w:rsid w:val="002D2856"/>
    <w:rsid w:val="002D3D20"/>
    <w:rsid w:val="002D689D"/>
    <w:rsid w:val="002E1DD9"/>
    <w:rsid w:val="002E3F3F"/>
    <w:rsid w:val="002E4F53"/>
    <w:rsid w:val="002E5859"/>
    <w:rsid w:val="002E7110"/>
    <w:rsid w:val="002F345B"/>
    <w:rsid w:val="002F54D8"/>
    <w:rsid w:val="002F76D7"/>
    <w:rsid w:val="002F7C52"/>
    <w:rsid w:val="00300763"/>
    <w:rsid w:val="003049F9"/>
    <w:rsid w:val="00304BB8"/>
    <w:rsid w:val="003050DE"/>
    <w:rsid w:val="003136EA"/>
    <w:rsid w:val="0032033D"/>
    <w:rsid w:val="0032317D"/>
    <w:rsid w:val="00326B9C"/>
    <w:rsid w:val="0032761A"/>
    <w:rsid w:val="00327F29"/>
    <w:rsid w:val="0033172D"/>
    <w:rsid w:val="00331873"/>
    <w:rsid w:val="00333FDB"/>
    <w:rsid w:val="00336577"/>
    <w:rsid w:val="00336802"/>
    <w:rsid w:val="00337D08"/>
    <w:rsid w:val="003400C0"/>
    <w:rsid w:val="00340CD9"/>
    <w:rsid w:val="00341C6E"/>
    <w:rsid w:val="0034239F"/>
    <w:rsid w:val="00342642"/>
    <w:rsid w:val="00342EF0"/>
    <w:rsid w:val="00343AED"/>
    <w:rsid w:val="00344959"/>
    <w:rsid w:val="003463AE"/>
    <w:rsid w:val="003549ED"/>
    <w:rsid w:val="00355553"/>
    <w:rsid w:val="0036103F"/>
    <w:rsid w:val="00361F16"/>
    <w:rsid w:val="00362ADC"/>
    <w:rsid w:val="00363EE6"/>
    <w:rsid w:val="00364426"/>
    <w:rsid w:val="00364F2B"/>
    <w:rsid w:val="00365414"/>
    <w:rsid w:val="0036581C"/>
    <w:rsid w:val="0036774D"/>
    <w:rsid w:val="0037088C"/>
    <w:rsid w:val="00373815"/>
    <w:rsid w:val="0037428E"/>
    <w:rsid w:val="00380327"/>
    <w:rsid w:val="00380755"/>
    <w:rsid w:val="003839CF"/>
    <w:rsid w:val="00384EEB"/>
    <w:rsid w:val="00395BAD"/>
    <w:rsid w:val="0039666F"/>
    <w:rsid w:val="003A243F"/>
    <w:rsid w:val="003A470F"/>
    <w:rsid w:val="003A68FD"/>
    <w:rsid w:val="003A7057"/>
    <w:rsid w:val="003B0AE3"/>
    <w:rsid w:val="003B4B29"/>
    <w:rsid w:val="003B507B"/>
    <w:rsid w:val="003B5666"/>
    <w:rsid w:val="003C0DF2"/>
    <w:rsid w:val="003C2A50"/>
    <w:rsid w:val="003C38CD"/>
    <w:rsid w:val="003C3C95"/>
    <w:rsid w:val="003C6302"/>
    <w:rsid w:val="003C7488"/>
    <w:rsid w:val="003D1F61"/>
    <w:rsid w:val="003D39C3"/>
    <w:rsid w:val="003D4AFF"/>
    <w:rsid w:val="003D57D7"/>
    <w:rsid w:val="003D59CB"/>
    <w:rsid w:val="003D6AB2"/>
    <w:rsid w:val="003F02AB"/>
    <w:rsid w:val="003F135B"/>
    <w:rsid w:val="003F1D54"/>
    <w:rsid w:val="003F338E"/>
    <w:rsid w:val="003F3C47"/>
    <w:rsid w:val="003F6501"/>
    <w:rsid w:val="0040535D"/>
    <w:rsid w:val="0040668A"/>
    <w:rsid w:val="00406785"/>
    <w:rsid w:val="0040724B"/>
    <w:rsid w:val="00407C36"/>
    <w:rsid w:val="00410523"/>
    <w:rsid w:val="00411D94"/>
    <w:rsid w:val="00413926"/>
    <w:rsid w:val="00414E43"/>
    <w:rsid w:val="00415FC0"/>
    <w:rsid w:val="0041654A"/>
    <w:rsid w:val="00420B18"/>
    <w:rsid w:val="0042121D"/>
    <w:rsid w:val="004232C7"/>
    <w:rsid w:val="004245D1"/>
    <w:rsid w:val="004248A9"/>
    <w:rsid w:val="004261DC"/>
    <w:rsid w:val="00427EA7"/>
    <w:rsid w:val="004406BA"/>
    <w:rsid w:val="0044247C"/>
    <w:rsid w:val="0044388C"/>
    <w:rsid w:val="00444BA2"/>
    <w:rsid w:val="0045249C"/>
    <w:rsid w:val="00455BC6"/>
    <w:rsid w:val="00460B55"/>
    <w:rsid w:val="0046227D"/>
    <w:rsid w:val="00463FE0"/>
    <w:rsid w:val="00466347"/>
    <w:rsid w:val="00466EBA"/>
    <w:rsid w:val="00467A68"/>
    <w:rsid w:val="004718A8"/>
    <w:rsid w:val="00471E2F"/>
    <w:rsid w:val="00472FCB"/>
    <w:rsid w:val="00473455"/>
    <w:rsid w:val="00476FC9"/>
    <w:rsid w:val="00482895"/>
    <w:rsid w:val="004859A5"/>
    <w:rsid w:val="00490F14"/>
    <w:rsid w:val="004929D0"/>
    <w:rsid w:val="00495CAC"/>
    <w:rsid w:val="00497763"/>
    <w:rsid w:val="004A0470"/>
    <w:rsid w:val="004A24AA"/>
    <w:rsid w:val="004A58DB"/>
    <w:rsid w:val="004A5BC9"/>
    <w:rsid w:val="004A6647"/>
    <w:rsid w:val="004A7598"/>
    <w:rsid w:val="004B217D"/>
    <w:rsid w:val="004B2C46"/>
    <w:rsid w:val="004C2966"/>
    <w:rsid w:val="004C455A"/>
    <w:rsid w:val="004C4C38"/>
    <w:rsid w:val="004C6FC1"/>
    <w:rsid w:val="004D171F"/>
    <w:rsid w:val="004D1F14"/>
    <w:rsid w:val="004D2817"/>
    <w:rsid w:val="004D2E22"/>
    <w:rsid w:val="004D3CAE"/>
    <w:rsid w:val="004D69C4"/>
    <w:rsid w:val="004D78F8"/>
    <w:rsid w:val="004E5973"/>
    <w:rsid w:val="004E7C09"/>
    <w:rsid w:val="004F0513"/>
    <w:rsid w:val="004F064E"/>
    <w:rsid w:val="004F5371"/>
    <w:rsid w:val="004F5801"/>
    <w:rsid w:val="004F68EC"/>
    <w:rsid w:val="004F744A"/>
    <w:rsid w:val="004F7DFE"/>
    <w:rsid w:val="00500F28"/>
    <w:rsid w:val="0050173C"/>
    <w:rsid w:val="005024CB"/>
    <w:rsid w:val="00503303"/>
    <w:rsid w:val="00504EB8"/>
    <w:rsid w:val="00505DED"/>
    <w:rsid w:val="00506BFB"/>
    <w:rsid w:val="00507211"/>
    <w:rsid w:val="00513F3A"/>
    <w:rsid w:val="005166BE"/>
    <w:rsid w:val="00516D72"/>
    <w:rsid w:val="00520476"/>
    <w:rsid w:val="005216A5"/>
    <w:rsid w:val="005254F0"/>
    <w:rsid w:val="00526C58"/>
    <w:rsid w:val="00527BBE"/>
    <w:rsid w:val="00527F25"/>
    <w:rsid w:val="00530EFA"/>
    <w:rsid w:val="0053783C"/>
    <w:rsid w:val="00537B91"/>
    <w:rsid w:val="00542E46"/>
    <w:rsid w:val="00544659"/>
    <w:rsid w:val="00552AE2"/>
    <w:rsid w:val="00557CFA"/>
    <w:rsid w:val="0056413C"/>
    <w:rsid w:val="005713EF"/>
    <w:rsid w:val="00573578"/>
    <w:rsid w:val="005749B6"/>
    <w:rsid w:val="00581071"/>
    <w:rsid w:val="00582330"/>
    <w:rsid w:val="0059288A"/>
    <w:rsid w:val="0059405D"/>
    <w:rsid w:val="00595667"/>
    <w:rsid w:val="0059580C"/>
    <w:rsid w:val="00596ED3"/>
    <w:rsid w:val="005A0987"/>
    <w:rsid w:val="005A1166"/>
    <w:rsid w:val="005A17BE"/>
    <w:rsid w:val="005A234F"/>
    <w:rsid w:val="005A3D15"/>
    <w:rsid w:val="005A439C"/>
    <w:rsid w:val="005A44E1"/>
    <w:rsid w:val="005A6FE8"/>
    <w:rsid w:val="005A774F"/>
    <w:rsid w:val="005B02A3"/>
    <w:rsid w:val="005B0484"/>
    <w:rsid w:val="005B130F"/>
    <w:rsid w:val="005B46DC"/>
    <w:rsid w:val="005B60BB"/>
    <w:rsid w:val="005B6167"/>
    <w:rsid w:val="005C30E4"/>
    <w:rsid w:val="005C4221"/>
    <w:rsid w:val="005C5E6F"/>
    <w:rsid w:val="005D2B44"/>
    <w:rsid w:val="005D35CC"/>
    <w:rsid w:val="005D4F84"/>
    <w:rsid w:val="005D5074"/>
    <w:rsid w:val="005D586E"/>
    <w:rsid w:val="005D5DCD"/>
    <w:rsid w:val="005D687C"/>
    <w:rsid w:val="005E0DF8"/>
    <w:rsid w:val="005E2CFD"/>
    <w:rsid w:val="005E5406"/>
    <w:rsid w:val="005F3824"/>
    <w:rsid w:val="005F55FF"/>
    <w:rsid w:val="005F5A15"/>
    <w:rsid w:val="005F66F9"/>
    <w:rsid w:val="005F6A5A"/>
    <w:rsid w:val="00601E06"/>
    <w:rsid w:val="006037CD"/>
    <w:rsid w:val="0060517E"/>
    <w:rsid w:val="00605DEB"/>
    <w:rsid w:val="006061D4"/>
    <w:rsid w:val="00612B76"/>
    <w:rsid w:val="00614DB5"/>
    <w:rsid w:val="0061745C"/>
    <w:rsid w:val="00620FD1"/>
    <w:rsid w:val="00622962"/>
    <w:rsid w:val="00627C19"/>
    <w:rsid w:val="006308CB"/>
    <w:rsid w:val="0063099F"/>
    <w:rsid w:val="006314F9"/>
    <w:rsid w:val="006348C5"/>
    <w:rsid w:val="00635F5E"/>
    <w:rsid w:val="00637284"/>
    <w:rsid w:val="00637377"/>
    <w:rsid w:val="006400BF"/>
    <w:rsid w:val="006403D8"/>
    <w:rsid w:val="00642806"/>
    <w:rsid w:val="00644274"/>
    <w:rsid w:val="006463DD"/>
    <w:rsid w:val="0064672D"/>
    <w:rsid w:val="006503F9"/>
    <w:rsid w:val="00650DF0"/>
    <w:rsid w:val="00651E4E"/>
    <w:rsid w:val="00653CD7"/>
    <w:rsid w:val="006547EF"/>
    <w:rsid w:val="0065558F"/>
    <w:rsid w:val="006569B5"/>
    <w:rsid w:val="00660C57"/>
    <w:rsid w:val="0066524D"/>
    <w:rsid w:val="0066569F"/>
    <w:rsid w:val="00665757"/>
    <w:rsid w:val="00671C35"/>
    <w:rsid w:val="00672236"/>
    <w:rsid w:val="00675987"/>
    <w:rsid w:val="00682122"/>
    <w:rsid w:val="00682C36"/>
    <w:rsid w:val="00684DB2"/>
    <w:rsid w:val="00691FAE"/>
    <w:rsid w:val="006922BC"/>
    <w:rsid w:val="00694F20"/>
    <w:rsid w:val="0069530D"/>
    <w:rsid w:val="0069599F"/>
    <w:rsid w:val="00697411"/>
    <w:rsid w:val="006A5804"/>
    <w:rsid w:val="006A6BB7"/>
    <w:rsid w:val="006B39DA"/>
    <w:rsid w:val="006B443E"/>
    <w:rsid w:val="006B4562"/>
    <w:rsid w:val="006C0A2C"/>
    <w:rsid w:val="006C35D2"/>
    <w:rsid w:val="006C3A1F"/>
    <w:rsid w:val="006C4C63"/>
    <w:rsid w:val="006C568B"/>
    <w:rsid w:val="006C5CCD"/>
    <w:rsid w:val="006D2A09"/>
    <w:rsid w:val="006E02FE"/>
    <w:rsid w:val="006E17F8"/>
    <w:rsid w:val="006E53BF"/>
    <w:rsid w:val="006E5BC0"/>
    <w:rsid w:val="006F1867"/>
    <w:rsid w:val="006F1FB2"/>
    <w:rsid w:val="006F2535"/>
    <w:rsid w:val="006F4270"/>
    <w:rsid w:val="006F4766"/>
    <w:rsid w:val="006F5A77"/>
    <w:rsid w:val="006F5BA9"/>
    <w:rsid w:val="0070004F"/>
    <w:rsid w:val="00707179"/>
    <w:rsid w:val="00710FFD"/>
    <w:rsid w:val="0071130C"/>
    <w:rsid w:val="0071147E"/>
    <w:rsid w:val="007156A1"/>
    <w:rsid w:val="00716B34"/>
    <w:rsid w:val="00716C1F"/>
    <w:rsid w:val="007201A6"/>
    <w:rsid w:val="007206F3"/>
    <w:rsid w:val="00721002"/>
    <w:rsid w:val="00723571"/>
    <w:rsid w:val="007236EC"/>
    <w:rsid w:val="007249CB"/>
    <w:rsid w:val="00732F5E"/>
    <w:rsid w:val="00737E16"/>
    <w:rsid w:val="00744FBA"/>
    <w:rsid w:val="007472DC"/>
    <w:rsid w:val="007506E3"/>
    <w:rsid w:val="007507FA"/>
    <w:rsid w:val="00751298"/>
    <w:rsid w:val="00752D9C"/>
    <w:rsid w:val="007549E0"/>
    <w:rsid w:val="0075707F"/>
    <w:rsid w:val="0076063D"/>
    <w:rsid w:val="00760B07"/>
    <w:rsid w:val="007650CF"/>
    <w:rsid w:val="007671A1"/>
    <w:rsid w:val="0077003F"/>
    <w:rsid w:val="00773130"/>
    <w:rsid w:val="0077494A"/>
    <w:rsid w:val="007760BB"/>
    <w:rsid w:val="00781451"/>
    <w:rsid w:val="00786CCE"/>
    <w:rsid w:val="00793145"/>
    <w:rsid w:val="00795ED0"/>
    <w:rsid w:val="00796AAC"/>
    <w:rsid w:val="007A0A74"/>
    <w:rsid w:val="007A1EFF"/>
    <w:rsid w:val="007A3121"/>
    <w:rsid w:val="007A3844"/>
    <w:rsid w:val="007A467D"/>
    <w:rsid w:val="007A4B02"/>
    <w:rsid w:val="007A5D07"/>
    <w:rsid w:val="007B04DD"/>
    <w:rsid w:val="007B1412"/>
    <w:rsid w:val="007B14E3"/>
    <w:rsid w:val="007B1AAC"/>
    <w:rsid w:val="007B3094"/>
    <w:rsid w:val="007B684D"/>
    <w:rsid w:val="007B7EB0"/>
    <w:rsid w:val="007C0BDF"/>
    <w:rsid w:val="007C0D45"/>
    <w:rsid w:val="007C0EE7"/>
    <w:rsid w:val="007C24FD"/>
    <w:rsid w:val="007C2964"/>
    <w:rsid w:val="007D0463"/>
    <w:rsid w:val="007D22DE"/>
    <w:rsid w:val="007D4389"/>
    <w:rsid w:val="007E3960"/>
    <w:rsid w:val="007E4207"/>
    <w:rsid w:val="007E4D9A"/>
    <w:rsid w:val="007E59C8"/>
    <w:rsid w:val="007F2848"/>
    <w:rsid w:val="007F2E0D"/>
    <w:rsid w:val="007F32A7"/>
    <w:rsid w:val="007F4C08"/>
    <w:rsid w:val="007F581A"/>
    <w:rsid w:val="008013A1"/>
    <w:rsid w:val="008029B5"/>
    <w:rsid w:val="008033EC"/>
    <w:rsid w:val="0080469C"/>
    <w:rsid w:val="00804C2C"/>
    <w:rsid w:val="008051EA"/>
    <w:rsid w:val="00805274"/>
    <w:rsid w:val="0080776F"/>
    <w:rsid w:val="008124AC"/>
    <w:rsid w:val="00812AAE"/>
    <w:rsid w:val="00812B78"/>
    <w:rsid w:val="008149E9"/>
    <w:rsid w:val="00816BC1"/>
    <w:rsid w:val="00820C46"/>
    <w:rsid w:val="00822346"/>
    <w:rsid w:val="00822D9E"/>
    <w:rsid w:val="0082540E"/>
    <w:rsid w:val="008268DE"/>
    <w:rsid w:val="008279D3"/>
    <w:rsid w:val="00834525"/>
    <w:rsid w:val="00840BC6"/>
    <w:rsid w:val="0084232A"/>
    <w:rsid w:val="00842BFA"/>
    <w:rsid w:val="008446D4"/>
    <w:rsid w:val="00845028"/>
    <w:rsid w:val="00846084"/>
    <w:rsid w:val="00846B9C"/>
    <w:rsid w:val="00847CD5"/>
    <w:rsid w:val="0085140F"/>
    <w:rsid w:val="008514A5"/>
    <w:rsid w:val="008534CC"/>
    <w:rsid w:val="0085387E"/>
    <w:rsid w:val="008626C5"/>
    <w:rsid w:val="008627DF"/>
    <w:rsid w:val="00864B5A"/>
    <w:rsid w:val="00866DF8"/>
    <w:rsid w:val="0087157E"/>
    <w:rsid w:val="008715A9"/>
    <w:rsid w:val="008719EC"/>
    <w:rsid w:val="00874DF7"/>
    <w:rsid w:val="00876AD4"/>
    <w:rsid w:val="00876CEA"/>
    <w:rsid w:val="008811E9"/>
    <w:rsid w:val="0088407D"/>
    <w:rsid w:val="00885A60"/>
    <w:rsid w:val="00887FB8"/>
    <w:rsid w:val="00892508"/>
    <w:rsid w:val="00893F44"/>
    <w:rsid w:val="00894173"/>
    <w:rsid w:val="00894C2D"/>
    <w:rsid w:val="00897432"/>
    <w:rsid w:val="008A2295"/>
    <w:rsid w:val="008A5AE6"/>
    <w:rsid w:val="008A64DE"/>
    <w:rsid w:val="008A7039"/>
    <w:rsid w:val="008A754A"/>
    <w:rsid w:val="008A7642"/>
    <w:rsid w:val="008A7696"/>
    <w:rsid w:val="008B53F4"/>
    <w:rsid w:val="008B54FB"/>
    <w:rsid w:val="008B58FB"/>
    <w:rsid w:val="008B76FF"/>
    <w:rsid w:val="008C2FA4"/>
    <w:rsid w:val="008C748E"/>
    <w:rsid w:val="008D308C"/>
    <w:rsid w:val="008D5979"/>
    <w:rsid w:val="008D5E0D"/>
    <w:rsid w:val="008E16F3"/>
    <w:rsid w:val="008E399D"/>
    <w:rsid w:val="008E7528"/>
    <w:rsid w:val="008E7625"/>
    <w:rsid w:val="008F0240"/>
    <w:rsid w:val="008F0912"/>
    <w:rsid w:val="008F0F9D"/>
    <w:rsid w:val="008F2780"/>
    <w:rsid w:val="008F385E"/>
    <w:rsid w:val="008F40E8"/>
    <w:rsid w:val="008F5D97"/>
    <w:rsid w:val="008F7C11"/>
    <w:rsid w:val="009036CF"/>
    <w:rsid w:val="00903A48"/>
    <w:rsid w:val="00904E19"/>
    <w:rsid w:val="00910C12"/>
    <w:rsid w:val="009142CE"/>
    <w:rsid w:val="00915C48"/>
    <w:rsid w:val="00920A77"/>
    <w:rsid w:val="00920CA3"/>
    <w:rsid w:val="0092697C"/>
    <w:rsid w:val="0093185B"/>
    <w:rsid w:val="00933BE8"/>
    <w:rsid w:val="0093590B"/>
    <w:rsid w:val="00937D89"/>
    <w:rsid w:val="00942C17"/>
    <w:rsid w:val="00943B40"/>
    <w:rsid w:val="00943F6A"/>
    <w:rsid w:val="0094685B"/>
    <w:rsid w:val="00947BD0"/>
    <w:rsid w:val="009506E7"/>
    <w:rsid w:val="009522D4"/>
    <w:rsid w:val="009531D4"/>
    <w:rsid w:val="009536B0"/>
    <w:rsid w:val="00953E22"/>
    <w:rsid w:val="00954694"/>
    <w:rsid w:val="00965BBC"/>
    <w:rsid w:val="00966552"/>
    <w:rsid w:val="0097100E"/>
    <w:rsid w:val="0097356A"/>
    <w:rsid w:val="00974591"/>
    <w:rsid w:val="009748AD"/>
    <w:rsid w:val="009755BD"/>
    <w:rsid w:val="009767B1"/>
    <w:rsid w:val="009767CB"/>
    <w:rsid w:val="00980075"/>
    <w:rsid w:val="00981D43"/>
    <w:rsid w:val="009855B0"/>
    <w:rsid w:val="0098762D"/>
    <w:rsid w:val="00992851"/>
    <w:rsid w:val="00992C8D"/>
    <w:rsid w:val="00994187"/>
    <w:rsid w:val="009962C8"/>
    <w:rsid w:val="00996F49"/>
    <w:rsid w:val="00997AFF"/>
    <w:rsid w:val="009A056D"/>
    <w:rsid w:val="009A0656"/>
    <w:rsid w:val="009A2F40"/>
    <w:rsid w:val="009A328C"/>
    <w:rsid w:val="009A370D"/>
    <w:rsid w:val="009A743B"/>
    <w:rsid w:val="009B36ED"/>
    <w:rsid w:val="009B3926"/>
    <w:rsid w:val="009B7D0D"/>
    <w:rsid w:val="009C2E9F"/>
    <w:rsid w:val="009C34C4"/>
    <w:rsid w:val="009C57ED"/>
    <w:rsid w:val="009C592B"/>
    <w:rsid w:val="009C7B57"/>
    <w:rsid w:val="009D11D8"/>
    <w:rsid w:val="009D1284"/>
    <w:rsid w:val="009D13A4"/>
    <w:rsid w:val="009D29E3"/>
    <w:rsid w:val="009D30E0"/>
    <w:rsid w:val="009D37E8"/>
    <w:rsid w:val="009D6D75"/>
    <w:rsid w:val="009E085D"/>
    <w:rsid w:val="009E0974"/>
    <w:rsid w:val="009E42B8"/>
    <w:rsid w:val="009E4EF9"/>
    <w:rsid w:val="009E7287"/>
    <w:rsid w:val="009F09C1"/>
    <w:rsid w:val="009F1B40"/>
    <w:rsid w:val="009F1EE7"/>
    <w:rsid w:val="009F2BF2"/>
    <w:rsid w:val="009F45D1"/>
    <w:rsid w:val="009F5151"/>
    <w:rsid w:val="009F58BB"/>
    <w:rsid w:val="009F6F04"/>
    <w:rsid w:val="00A021AC"/>
    <w:rsid w:val="00A021F2"/>
    <w:rsid w:val="00A02FD3"/>
    <w:rsid w:val="00A07501"/>
    <w:rsid w:val="00A1460C"/>
    <w:rsid w:val="00A149E0"/>
    <w:rsid w:val="00A246F8"/>
    <w:rsid w:val="00A254BF"/>
    <w:rsid w:val="00A27435"/>
    <w:rsid w:val="00A27A78"/>
    <w:rsid w:val="00A30667"/>
    <w:rsid w:val="00A318E9"/>
    <w:rsid w:val="00A31A7C"/>
    <w:rsid w:val="00A33BB6"/>
    <w:rsid w:val="00A362B8"/>
    <w:rsid w:val="00A3709D"/>
    <w:rsid w:val="00A401EF"/>
    <w:rsid w:val="00A425E9"/>
    <w:rsid w:val="00A465BD"/>
    <w:rsid w:val="00A46E53"/>
    <w:rsid w:val="00A51D97"/>
    <w:rsid w:val="00A53C11"/>
    <w:rsid w:val="00A543BD"/>
    <w:rsid w:val="00A550F2"/>
    <w:rsid w:val="00A5570D"/>
    <w:rsid w:val="00A620C6"/>
    <w:rsid w:val="00A6284F"/>
    <w:rsid w:val="00A63086"/>
    <w:rsid w:val="00A65800"/>
    <w:rsid w:val="00A7755A"/>
    <w:rsid w:val="00A810B0"/>
    <w:rsid w:val="00A84F0E"/>
    <w:rsid w:val="00A87085"/>
    <w:rsid w:val="00A87F39"/>
    <w:rsid w:val="00A90CC4"/>
    <w:rsid w:val="00A90FBE"/>
    <w:rsid w:val="00A931F0"/>
    <w:rsid w:val="00A941E6"/>
    <w:rsid w:val="00A94A87"/>
    <w:rsid w:val="00A94D44"/>
    <w:rsid w:val="00A96387"/>
    <w:rsid w:val="00AA2C04"/>
    <w:rsid w:val="00AA3DBA"/>
    <w:rsid w:val="00AA576E"/>
    <w:rsid w:val="00AA59DA"/>
    <w:rsid w:val="00AA5F13"/>
    <w:rsid w:val="00AA6318"/>
    <w:rsid w:val="00AB1CAE"/>
    <w:rsid w:val="00AB7086"/>
    <w:rsid w:val="00AC2C6F"/>
    <w:rsid w:val="00AD1C41"/>
    <w:rsid w:val="00AD3A22"/>
    <w:rsid w:val="00AD4754"/>
    <w:rsid w:val="00ADE3AC"/>
    <w:rsid w:val="00AE1332"/>
    <w:rsid w:val="00B01F5A"/>
    <w:rsid w:val="00B0737F"/>
    <w:rsid w:val="00B073A7"/>
    <w:rsid w:val="00B10D1C"/>
    <w:rsid w:val="00B11DEC"/>
    <w:rsid w:val="00B14FAA"/>
    <w:rsid w:val="00B20C91"/>
    <w:rsid w:val="00B2184E"/>
    <w:rsid w:val="00B25F0C"/>
    <w:rsid w:val="00B26FDA"/>
    <w:rsid w:val="00B31869"/>
    <w:rsid w:val="00B32E88"/>
    <w:rsid w:val="00B33759"/>
    <w:rsid w:val="00B34C2C"/>
    <w:rsid w:val="00B375CD"/>
    <w:rsid w:val="00B41DC4"/>
    <w:rsid w:val="00B456AC"/>
    <w:rsid w:val="00B45DC0"/>
    <w:rsid w:val="00B45DF3"/>
    <w:rsid w:val="00B5114E"/>
    <w:rsid w:val="00B51856"/>
    <w:rsid w:val="00B64409"/>
    <w:rsid w:val="00B64465"/>
    <w:rsid w:val="00B64493"/>
    <w:rsid w:val="00B64F9F"/>
    <w:rsid w:val="00B67C4E"/>
    <w:rsid w:val="00B7225F"/>
    <w:rsid w:val="00B73CF0"/>
    <w:rsid w:val="00B753B8"/>
    <w:rsid w:val="00B76288"/>
    <w:rsid w:val="00B82F62"/>
    <w:rsid w:val="00B84869"/>
    <w:rsid w:val="00B85546"/>
    <w:rsid w:val="00B9174E"/>
    <w:rsid w:val="00B925F1"/>
    <w:rsid w:val="00B926AE"/>
    <w:rsid w:val="00B93B87"/>
    <w:rsid w:val="00B94C24"/>
    <w:rsid w:val="00B94EFE"/>
    <w:rsid w:val="00B97749"/>
    <w:rsid w:val="00BA1B30"/>
    <w:rsid w:val="00BA5F69"/>
    <w:rsid w:val="00BB25C6"/>
    <w:rsid w:val="00BB3D66"/>
    <w:rsid w:val="00BB3E43"/>
    <w:rsid w:val="00BB5110"/>
    <w:rsid w:val="00BB72DC"/>
    <w:rsid w:val="00BC12B3"/>
    <w:rsid w:val="00BC376F"/>
    <w:rsid w:val="00BC6C0E"/>
    <w:rsid w:val="00BC723A"/>
    <w:rsid w:val="00BD3D9F"/>
    <w:rsid w:val="00BD53FC"/>
    <w:rsid w:val="00BE0F69"/>
    <w:rsid w:val="00BE23F0"/>
    <w:rsid w:val="00BE34AC"/>
    <w:rsid w:val="00BE47BD"/>
    <w:rsid w:val="00BE570A"/>
    <w:rsid w:val="00BE7CF7"/>
    <w:rsid w:val="00BE7D56"/>
    <w:rsid w:val="00BF05CD"/>
    <w:rsid w:val="00BF11BA"/>
    <w:rsid w:val="00BF4E30"/>
    <w:rsid w:val="00BF5574"/>
    <w:rsid w:val="00C03272"/>
    <w:rsid w:val="00C06792"/>
    <w:rsid w:val="00C07127"/>
    <w:rsid w:val="00C07FC9"/>
    <w:rsid w:val="00C110F3"/>
    <w:rsid w:val="00C1436A"/>
    <w:rsid w:val="00C16C49"/>
    <w:rsid w:val="00C20AB7"/>
    <w:rsid w:val="00C221AD"/>
    <w:rsid w:val="00C22A45"/>
    <w:rsid w:val="00C27A16"/>
    <w:rsid w:val="00C30947"/>
    <w:rsid w:val="00C41EC0"/>
    <w:rsid w:val="00C43050"/>
    <w:rsid w:val="00C44940"/>
    <w:rsid w:val="00C46323"/>
    <w:rsid w:val="00C52920"/>
    <w:rsid w:val="00C53DD9"/>
    <w:rsid w:val="00C547BC"/>
    <w:rsid w:val="00C555C6"/>
    <w:rsid w:val="00C56960"/>
    <w:rsid w:val="00C56BFA"/>
    <w:rsid w:val="00C636D0"/>
    <w:rsid w:val="00C64683"/>
    <w:rsid w:val="00C659DA"/>
    <w:rsid w:val="00C66973"/>
    <w:rsid w:val="00C676BA"/>
    <w:rsid w:val="00C76BD8"/>
    <w:rsid w:val="00C76CAC"/>
    <w:rsid w:val="00C7744E"/>
    <w:rsid w:val="00C77491"/>
    <w:rsid w:val="00C7757A"/>
    <w:rsid w:val="00C77832"/>
    <w:rsid w:val="00C836E5"/>
    <w:rsid w:val="00C83E17"/>
    <w:rsid w:val="00C85BA4"/>
    <w:rsid w:val="00C86538"/>
    <w:rsid w:val="00C86BF8"/>
    <w:rsid w:val="00C9232A"/>
    <w:rsid w:val="00C96072"/>
    <w:rsid w:val="00C96ADF"/>
    <w:rsid w:val="00C97258"/>
    <w:rsid w:val="00CA2983"/>
    <w:rsid w:val="00CA5E4C"/>
    <w:rsid w:val="00CA7307"/>
    <w:rsid w:val="00CB0680"/>
    <w:rsid w:val="00CB0C61"/>
    <w:rsid w:val="00CB3E86"/>
    <w:rsid w:val="00CB54A2"/>
    <w:rsid w:val="00CC2101"/>
    <w:rsid w:val="00CC2E53"/>
    <w:rsid w:val="00CC4FC3"/>
    <w:rsid w:val="00CC53D0"/>
    <w:rsid w:val="00CC566B"/>
    <w:rsid w:val="00CD0E27"/>
    <w:rsid w:val="00CD1E37"/>
    <w:rsid w:val="00CD208F"/>
    <w:rsid w:val="00CD400E"/>
    <w:rsid w:val="00CD42A8"/>
    <w:rsid w:val="00CD4C3A"/>
    <w:rsid w:val="00CD5CD5"/>
    <w:rsid w:val="00CD78A8"/>
    <w:rsid w:val="00CE06F9"/>
    <w:rsid w:val="00CE14D9"/>
    <w:rsid w:val="00CE2BB7"/>
    <w:rsid w:val="00CE3C48"/>
    <w:rsid w:val="00CE5506"/>
    <w:rsid w:val="00CF1B40"/>
    <w:rsid w:val="00CF66F0"/>
    <w:rsid w:val="00CF7B9B"/>
    <w:rsid w:val="00CF7EC4"/>
    <w:rsid w:val="00D02F6B"/>
    <w:rsid w:val="00D0385E"/>
    <w:rsid w:val="00D04F0C"/>
    <w:rsid w:val="00D07CA1"/>
    <w:rsid w:val="00D10AA9"/>
    <w:rsid w:val="00D15EE5"/>
    <w:rsid w:val="00D162F4"/>
    <w:rsid w:val="00D166D3"/>
    <w:rsid w:val="00D17A4A"/>
    <w:rsid w:val="00D2389B"/>
    <w:rsid w:val="00D23C8A"/>
    <w:rsid w:val="00D2595B"/>
    <w:rsid w:val="00D31257"/>
    <w:rsid w:val="00D3600C"/>
    <w:rsid w:val="00D4040E"/>
    <w:rsid w:val="00D40E5F"/>
    <w:rsid w:val="00D419AE"/>
    <w:rsid w:val="00D41E28"/>
    <w:rsid w:val="00D44564"/>
    <w:rsid w:val="00D50FE5"/>
    <w:rsid w:val="00D52F6F"/>
    <w:rsid w:val="00D553B5"/>
    <w:rsid w:val="00D60D73"/>
    <w:rsid w:val="00D614CC"/>
    <w:rsid w:val="00D61E97"/>
    <w:rsid w:val="00D64C3A"/>
    <w:rsid w:val="00D70882"/>
    <w:rsid w:val="00D71386"/>
    <w:rsid w:val="00D76CAC"/>
    <w:rsid w:val="00D77C03"/>
    <w:rsid w:val="00D80310"/>
    <w:rsid w:val="00D80982"/>
    <w:rsid w:val="00D82DB4"/>
    <w:rsid w:val="00D832EC"/>
    <w:rsid w:val="00D8431B"/>
    <w:rsid w:val="00D85773"/>
    <w:rsid w:val="00D86B04"/>
    <w:rsid w:val="00D90D1E"/>
    <w:rsid w:val="00DA1AB0"/>
    <w:rsid w:val="00DA2D86"/>
    <w:rsid w:val="00DA7DF9"/>
    <w:rsid w:val="00DB2400"/>
    <w:rsid w:val="00DB25CB"/>
    <w:rsid w:val="00DC3F5C"/>
    <w:rsid w:val="00DC6AB4"/>
    <w:rsid w:val="00DC6F30"/>
    <w:rsid w:val="00DD1451"/>
    <w:rsid w:val="00DD1687"/>
    <w:rsid w:val="00DD2544"/>
    <w:rsid w:val="00DE08D0"/>
    <w:rsid w:val="00DE0DBB"/>
    <w:rsid w:val="00DE343E"/>
    <w:rsid w:val="00DE49EE"/>
    <w:rsid w:val="00DE50DA"/>
    <w:rsid w:val="00DE61D3"/>
    <w:rsid w:val="00DE66FB"/>
    <w:rsid w:val="00DF0815"/>
    <w:rsid w:val="00DF1E85"/>
    <w:rsid w:val="00DF2402"/>
    <w:rsid w:val="00DF3276"/>
    <w:rsid w:val="00DF5C83"/>
    <w:rsid w:val="00E02CDA"/>
    <w:rsid w:val="00E06658"/>
    <w:rsid w:val="00E10C90"/>
    <w:rsid w:val="00E11853"/>
    <w:rsid w:val="00E1270B"/>
    <w:rsid w:val="00E1336C"/>
    <w:rsid w:val="00E1723F"/>
    <w:rsid w:val="00E2205B"/>
    <w:rsid w:val="00E22375"/>
    <w:rsid w:val="00E24193"/>
    <w:rsid w:val="00E2420A"/>
    <w:rsid w:val="00E24C54"/>
    <w:rsid w:val="00E25D71"/>
    <w:rsid w:val="00E25F36"/>
    <w:rsid w:val="00E30F6F"/>
    <w:rsid w:val="00E35138"/>
    <w:rsid w:val="00E36D5C"/>
    <w:rsid w:val="00E3757A"/>
    <w:rsid w:val="00E3774A"/>
    <w:rsid w:val="00E44260"/>
    <w:rsid w:val="00E44833"/>
    <w:rsid w:val="00E46709"/>
    <w:rsid w:val="00E56AB0"/>
    <w:rsid w:val="00E573C7"/>
    <w:rsid w:val="00E62002"/>
    <w:rsid w:val="00E62F7E"/>
    <w:rsid w:val="00E71665"/>
    <w:rsid w:val="00E71932"/>
    <w:rsid w:val="00E7241F"/>
    <w:rsid w:val="00E731F0"/>
    <w:rsid w:val="00E75914"/>
    <w:rsid w:val="00E76942"/>
    <w:rsid w:val="00E80B32"/>
    <w:rsid w:val="00E81631"/>
    <w:rsid w:val="00E81814"/>
    <w:rsid w:val="00E8394C"/>
    <w:rsid w:val="00E84034"/>
    <w:rsid w:val="00E8573C"/>
    <w:rsid w:val="00E85B91"/>
    <w:rsid w:val="00E86496"/>
    <w:rsid w:val="00E87391"/>
    <w:rsid w:val="00E91DA4"/>
    <w:rsid w:val="00E93FF3"/>
    <w:rsid w:val="00E94E72"/>
    <w:rsid w:val="00E9661D"/>
    <w:rsid w:val="00E96F5A"/>
    <w:rsid w:val="00EA09ED"/>
    <w:rsid w:val="00EA1C29"/>
    <w:rsid w:val="00EA2861"/>
    <w:rsid w:val="00EA49E3"/>
    <w:rsid w:val="00EA7333"/>
    <w:rsid w:val="00EB0793"/>
    <w:rsid w:val="00EB0EDB"/>
    <w:rsid w:val="00EB694E"/>
    <w:rsid w:val="00EB6B71"/>
    <w:rsid w:val="00EC02BF"/>
    <w:rsid w:val="00EC20E0"/>
    <w:rsid w:val="00EC4048"/>
    <w:rsid w:val="00EC7039"/>
    <w:rsid w:val="00EC77D6"/>
    <w:rsid w:val="00ED0348"/>
    <w:rsid w:val="00ED23DD"/>
    <w:rsid w:val="00ED2FF4"/>
    <w:rsid w:val="00ED30C5"/>
    <w:rsid w:val="00ED567C"/>
    <w:rsid w:val="00EE14A6"/>
    <w:rsid w:val="00EE3A63"/>
    <w:rsid w:val="00EE4913"/>
    <w:rsid w:val="00EE4923"/>
    <w:rsid w:val="00EE6CAE"/>
    <w:rsid w:val="00EE7727"/>
    <w:rsid w:val="00EF01C1"/>
    <w:rsid w:val="00EF0EFA"/>
    <w:rsid w:val="00EF1BCD"/>
    <w:rsid w:val="00EF6B53"/>
    <w:rsid w:val="00F04290"/>
    <w:rsid w:val="00F05A8A"/>
    <w:rsid w:val="00F13733"/>
    <w:rsid w:val="00F15084"/>
    <w:rsid w:val="00F15528"/>
    <w:rsid w:val="00F157CD"/>
    <w:rsid w:val="00F178BB"/>
    <w:rsid w:val="00F17FFD"/>
    <w:rsid w:val="00F21721"/>
    <w:rsid w:val="00F261DD"/>
    <w:rsid w:val="00F27663"/>
    <w:rsid w:val="00F31AED"/>
    <w:rsid w:val="00F31E56"/>
    <w:rsid w:val="00F36305"/>
    <w:rsid w:val="00F423A6"/>
    <w:rsid w:val="00F42AA7"/>
    <w:rsid w:val="00F5277D"/>
    <w:rsid w:val="00F55B39"/>
    <w:rsid w:val="00F60D0E"/>
    <w:rsid w:val="00F7111B"/>
    <w:rsid w:val="00F8048C"/>
    <w:rsid w:val="00F87539"/>
    <w:rsid w:val="00F87890"/>
    <w:rsid w:val="00F945CD"/>
    <w:rsid w:val="00F962C8"/>
    <w:rsid w:val="00FA0C93"/>
    <w:rsid w:val="00FA3F5F"/>
    <w:rsid w:val="00FB02CB"/>
    <w:rsid w:val="00FB0F1C"/>
    <w:rsid w:val="00FB3499"/>
    <w:rsid w:val="00FB3582"/>
    <w:rsid w:val="00FB3D93"/>
    <w:rsid w:val="00FB4EBF"/>
    <w:rsid w:val="00FB5205"/>
    <w:rsid w:val="00FC7A29"/>
    <w:rsid w:val="00FD0D31"/>
    <w:rsid w:val="00FD30FB"/>
    <w:rsid w:val="00FD3306"/>
    <w:rsid w:val="00FD3ACC"/>
    <w:rsid w:val="00FD3CD8"/>
    <w:rsid w:val="00FD7D7C"/>
    <w:rsid w:val="00FD9AAE"/>
    <w:rsid w:val="00FE069A"/>
    <w:rsid w:val="00FE25ED"/>
    <w:rsid w:val="00FE2A62"/>
    <w:rsid w:val="00FE2D87"/>
    <w:rsid w:val="00FE6A89"/>
    <w:rsid w:val="00FE767A"/>
    <w:rsid w:val="00FF057C"/>
    <w:rsid w:val="00FF0E06"/>
    <w:rsid w:val="00FF226C"/>
    <w:rsid w:val="00FF473C"/>
    <w:rsid w:val="010693BA"/>
    <w:rsid w:val="01156D21"/>
    <w:rsid w:val="01231DAF"/>
    <w:rsid w:val="01AE610B"/>
    <w:rsid w:val="02178568"/>
    <w:rsid w:val="0237F636"/>
    <w:rsid w:val="02BCAB1E"/>
    <w:rsid w:val="036EE75B"/>
    <w:rsid w:val="0397BDE7"/>
    <w:rsid w:val="03D921A7"/>
    <w:rsid w:val="04960270"/>
    <w:rsid w:val="0498E486"/>
    <w:rsid w:val="04B4D6E1"/>
    <w:rsid w:val="04B5FA1A"/>
    <w:rsid w:val="04DF2E91"/>
    <w:rsid w:val="0545214A"/>
    <w:rsid w:val="0574DAD4"/>
    <w:rsid w:val="05AB1488"/>
    <w:rsid w:val="05EDD86B"/>
    <w:rsid w:val="06040986"/>
    <w:rsid w:val="060B76A4"/>
    <w:rsid w:val="066A816D"/>
    <w:rsid w:val="06BB3F04"/>
    <w:rsid w:val="06C60F8D"/>
    <w:rsid w:val="070C40D2"/>
    <w:rsid w:val="07D1D13B"/>
    <w:rsid w:val="0872FA30"/>
    <w:rsid w:val="0894935F"/>
    <w:rsid w:val="0896FB18"/>
    <w:rsid w:val="08B701FF"/>
    <w:rsid w:val="08CA10AC"/>
    <w:rsid w:val="09404C1A"/>
    <w:rsid w:val="098B56CB"/>
    <w:rsid w:val="0A3993E3"/>
    <w:rsid w:val="0A9A3B3A"/>
    <w:rsid w:val="0AB4E795"/>
    <w:rsid w:val="0B60CDC1"/>
    <w:rsid w:val="0C1C9003"/>
    <w:rsid w:val="0C392CAC"/>
    <w:rsid w:val="0C67FE6A"/>
    <w:rsid w:val="0C708D2D"/>
    <w:rsid w:val="0C833952"/>
    <w:rsid w:val="0CC3A1BB"/>
    <w:rsid w:val="0D283E85"/>
    <w:rsid w:val="0D471A27"/>
    <w:rsid w:val="0D6BCA61"/>
    <w:rsid w:val="0E106C6F"/>
    <w:rsid w:val="0E236F77"/>
    <w:rsid w:val="0E532AEB"/>
    <w:rsid w:val="0EB8425E"/>
    <w:rsid w:val="0EC0022D"/>
    <w:rsid w:val="0ED7BD10"/>
    <w:rsid w:val="0EEBB870"/>
    <w:rsid w:val="0F091C89"/>
    <w:rsid w:val="0F918105"/>
    <w:rsid w:val="0FA89FBB"/>
    <w:rsid w:val="0FC043DC"/>
    <w:rsid w:val="102D106D"/>
    <w:rsid w:val="103FD18D"/>
    <w:rsid w:val="109E2E32"/>
    <w:rsid w:val="10AE2809"/>
    <w:rsid w:val="113BF0C6"/>
    <w:rsid w:val="11A2335C"/>
    <w:rsid w:val="11B66F48"/>
    <w:rsid w:val="11E84A0D"/>
    <w:rsid w:val="1218492D"/>
    <w:rsid w:val="123FCF67"/>
    <w:rsid w:val="127AFBC7"/>
    <w:rsid w:val="135CEDE7"/>
    <w:rsid w:val="135E2BAE"/>
    <w:rsid w:val="13838158"/>
    <w:rsid w:val="13ADA577"/>
    <w:rsid w:val="13C2A787"/>
    <w:rsid w:val="14585ED4"/>
    <w:rsid w:val="147F15E9"/>
    <w:rsid w:val="14A700DE"/>
    <w:rsid w:val="1506C276"/>
    <w:rsid w:val="1510C1CF"/>
    <w:rsid w:val="15212CD0"/>
    <w:rsid w:val="15A6D4D7"/>
    <w:rsid w:val="15B02FF7"/>
    <w:rsid w:val="15D41F9F"/>
    <w:rsid w:val="15DB0796"/>
    <w:rsid w:val="15F60CB8"/>
    <w:rsid w:val="166EE91B"/>
    <w:rsid w:val="16A13F7C"/>
    <w:rsid w:val="16BCFD31"/>
    <w:rsid w:val="16F0EF5E"/>
    <w:rsid w:val="1712CB1F"/>
    <w:rsid w:val="176D5CCC"/>
    <w:rsid w:val="17A9F7D3"/>
    <w:rsid w:val="180D9332"/>
    <w:rsid w:val="18204408"/>
    <w:rsid w:val="184E46B9"/>
    <w:rsid w:val="18B0F7F4"/>
    <w:rsid w:val="1958234B"/>
    <w:rsid w:val="19718CDB"/>
    <w:rsid w:val="19EDF309"/>
    <w:rsid w:val="19F6B3CD"/>
    <w:rsid w:val="1A0CAC36"/>
    <w:rsid w:val="1A1F2D49"/>
    <w:rsid w:val="1A4D0DD9"/>
    <w:rsid w:val="1A4E23E7"/>
    <w:rsid w:val="1A78F64D"/>
    <w:rsid w:val="1A9B4129"/>
    <w:rsid w:val="1ACE8315"/>
    <w:rsid w:val="1AF2671D"/>
    <w:rsid w:val="1B39C40B"/>
    <w:rsid w:val="1B544500"/>
    <w:rsid w:val="1C2FB7A2"/>
    <w:rsid w:val="1D3EC04C"/>
    <w:rsid w:val="1D82733C"/>
    <w:rsid w:val="1D9C4E9D"/>
    <w:rsid w:val="1DD13E50"/>
    <w:rsid w:val="1DE7790D"/>
    <w:rsid w:val="1E83D9FC"/>
    <w:rsid w:val="1E92CF8D"/>
    <w:rsid w:val="1EA0B253"/>
    <w:rsid w:val="1F6C1BAE"/>
    <w:rsid w:val="1F715B7A"/>
    <w:rsid w:val="1FE8D0EF"/>
    <w:rsid w:val="20674A03"/>
    <w:rsid w:val="209F765C"/>
    <w:rsid w:val="20C77C4F"/>
    <w:rsid w:val="20DA8865"/>
    <w:rsid w:val="20EA53F8"/>
    <w:rsid w:val="2156ED92"/>
    <w:rsid w:val="21688B1D"/>
    <w:rsid w:val="21A49F1F"/>
    <w:rsid w:val="21F08D99"/>
    <w:rsid w:val="2296885E"/>
    <w:rsid w:val="22D10CDA"/>
    <w:rsid w:val="22D6B401"/>
    <w:rsid w:val="23103781"/>
    <w:rsid w:val="23BED21A"/>
    <w:rsid w:val="23EDD111"/>
    <w:rsid w:val="23FA4E93"/>
    <w:rsid w:val="24704804"/>
    <w:rsid w:val="2548BC86"/>
    <w:rsid w:val="2597CA18"/>
    <w:rsid w:val="25AD8178"/>
    <w:rsid w:val="25B463AF"/>
    <w:rsid w:val="25C03946"/>
    <w:rsid w:val="25C17703"/>
    <w:rsid w:val="26261371"/>
    <w:rsid w:val="263658A4"/>
    <w:rsid w:val="26444F5A"/>
    <w:rsid w:val="265DF5BC"/>
    <w:rsid w:val="26C80276"/>
    <w:rsid w:val="27201FE3"/>
    <w:rsid w:val="27283BF9"/>
    <w:rsid w:val="277F001A"/>
    <w:rsid w:val="2781FFE7"/>
    <w:rsid w:val="27F7CC43"/>
    <w:rsid w:val="2906D551"/>
    <w:rsid w:val="293AFFFA"/>
    <w:rsid w:val="29D5A382"/>
    <w:rsid w:val="2A5B51C0"/>
    <w:rsid w:val="2A650F81"/>
    <w:rsid w:val="2A67B05F"/>
    <w:rsid w:val="2A855B93"/>
    <w:rsid w:val="2A9CE848"/>
    <w:rsid w:val="2AA45139"/>
    <w:rsid w:val="2AB4E77D"/>
    <w:rsid w:val="2AF5234F"/>
    <w:rsid w:val="2B360A0C"/>
    <w:rsid w:val="2B549C8D"/>
    <w:rsid w:val="2BDBDDEF"/>
    <w:rsid w:val="2BE83B2F"/>
    <w:rsid w:val="2C42D1C0"/>
    <w:rsid w:val="2C8EF6A8"/>
    <w:rsid w:val="2CB6A019"/>
    <w:rsid w:val="2CD80628"/>
    <w:rsid w:val="2CDD842A"/>
    <w:rsid w:val="2CE78D36"/>
    <w:rsid w:val="2D0220B9"/>
    <w:rsid w:val="2D951B90"/>
    <w:rsid w:val="2E54366C"/>
    <w:rsid w:val="2E79B77B"/>
    <w:rsid w:val="2F0D7067"/>
    <w:rsid w:val="2F62D756"/>
    <w:rsid w:val="2FA2BE8F"/>
    <w:rsid w:val="2FC0AF83"/>
    <w:rsid w:val="2FF358CD"/>
    <w:rsid w:val="30052AA9"/>
    <w:rsid w:val="30CFD461"/>
    <w:rsid w:val="31C3E80A"/>
    <w:rsid w:val="31F392C1"/>
    <w:rsid w:val="3221F4AE"/>
    <w:rsid w:val="325E1513"/>
    <w:rsid w:val="32A74EA7"/>
    <w:rsid w:val="32ADD553"/>
    <w:rsid w:val="32CA0339"/>
    <w:rsid w:val="33165887"/>
    <w:rsid w:val="33165E8E"/>
    <w:rsid w:val="33547023"/>
    <w:rsid w:val="339D7741"/>
    <w:rsid w:val="33E7B24F"/>
    <w:rsid w:val="33EEC2AB"/>
    <w:rsid w:val="342C4008"/>
    <w:rsid w:val="34459F50"/>
    <w:rsid w:val="3492CBBB"/>
    <w:rsid w:val="34B35BFB"/>
    <w:rsid w:val="34C38781"/>
    <w:rsid w:val="34F717B7"/>
    <w:rsid w:val="3507B920"/>
    <w:rsid w:val="352E14C0"/>
    <w:rsid w:val="353B1E95"/>
    <w:rsid w:val="3565AEFA"/>
    <w:rsid w:val="3574648B"/>
    <w:rsid w:val="358EF9FE"/>
    <w:rsid w:val="35CB2785"/>
    <w:rsid w:val="35FE9614"/>
    <w:rsid w:val="36305AE5"/>
    <w:rsid w:val="366B282C"/>
    <w:rsid w:val="369702DA"/>
    <w:rsid w:val="36992A21"/>
    <w:rsid w:val="36A134DD"/>
    <w:rsid w:val="371560C4"/>
    <w:rsid w:val="37443CC1"/>
    <w:rsid w:val="37570CA0"/>
    <w:rsid w:val="3766B951"/>
    <w:rsid w:val="37BA7A9E"/>
    <w:rsid w:val="37E45D05"/>
    <w:rsid w:val="37E725FD"/>
    <w:rsid w:val="37FF05D1"/>
    <w:rsid w:val="38783C75"/>
    <w:rsid w:val="396B9909"/>
    <w:rsid w:val="3995D89F"/>
    <w:rsid w:val="399C7D15"/>
    <w:rsid w:val="39AA7A3A"/>
    <w:rsid w:val="39ACD0E2"/>
    <w:rsid w:val="3A15B77E"/>
    <w:rsid w:val="3A46DD60"/>
    <w:rsid w:val="3A8861C4"/>
    <w:rsid w:val="3B417239"/>
    <w:rsid w:val="3B47EB9A"/>
    <w:rsid w:val="3B6216D7"/>
    <w:rsid w:val="3B9611DA"/>
    <w:rsid w:val="3BAEC6D7"/>
    <w:rsid w:val="3BAF0E97"/>
    <w:rsid w:val="3BE282A1"/>
    <w:rsid w:val="3BE871E5"/>
    <w:rsid w:val="3BFB7545"/>
    <w:rsid w:val="3C9D2B53"/>
    <w:rsid w:val="3CB7D127"/>
    <w:rsid w:val="3CB96F64"/>
    <w:rsid w:val="3CE03579"/>
    <w:rsid w:val="3D6614FA"/>
    <w:rsid w:val="3DD70D11"/>
    <w:rsid w:val="3E0E02A3"/>
    <w:rsid w:val="3E2CA72B"/>
    <w:rsid w:val="3E69F2B6"/>
    <w:rsid w:val="3EDC2B67"/>
    <w:rsid w:val="3F09871D"/>
    <w:rsid w:val="3F60FF87"/>
    <w:rsid w:val="3F9371F6"/>
    <w:rsid w:val="3FB15911"/>
    <w:rsid w:val="400B4B58"/>
    <w:rsid w:val="400DA27B"/>
    <w:rsid w:val="4074AB88"/>
    <w:rsid w:val="40A3AE50"/>
    <w:rsid w:val="40A6C950"/>
    <w:rsid w:val="40E432D1"/>
    <w:rsid w:val="40EB7E95"/>
    <w:rsid w:val="4147D5B7"/>
    <w:rsid w:val="4171E90A"/>
    <w:rsid w:val="41734A19"/>
    <w:rsid w:val="4193C486"/>
    <w:rsid w:val="41A140C6"/>
    <w:rsid w:val="423E3459"/>
    <w:rsid w:val="424D691E"/>
    <w:rsid w:val="425415B9"/>
    <w:rsid w:val="426D1782"/>
    <w:rsid w:val="42A4CBEF"/>
    <w:rsid w:val="42FFE5B1"/>
    <w:rsid w:val="43146733"/>
    <w:rsid w:val="435ECA72"/>
    <w:rsid w:val="436E0381"/>
    <w:rsid w:val="4395FF6E"/>
    <w:rsid w:val="43B42A82"/>
    <w:rsid w:val="43CD2BE7"/>
    <w:rsid w:val="43D987C4"/>
    <w:rsid w:val="44276564"/>
    <w:rsid w:val="445CC1C0"/>
    <w:rsid w:val="4476317A"/>
    <w:rsid w:val="448FBD03"/>
    <w:rsid w:val="45463863"/>
    <w:rsid w:val="458206F1"/>
    <w:rsid w:val="4646204A"/>
    <w:rsid w:val="46B0101F"/>
    <w:rsid w:val="47607C4E"/>
    <w:rsid w:val="47DF641B"/>
    <w:rsid w:val="47E1F0AB"/>
    <w:rsid w:val="480129FC"/>
    <w:rsid w:val="48362CC6"/>
    <w:rsid w:val="486C6786"/>
    <w:rsid w:val="48702F53"/>
    <w:rsid w:val="487FB541"/>
    <w:rsid w:val="48B0E701"/>
    <w:rsid w:val="48C40068"/>
    <w:rsid w:val="48D588B0"/>
    <w:rsid w:val="48E7F895"/>
    <w:rsid w:val="48FFB648"/>
    <w:rsid w:val="49BE0DA9"/>
    <w:rsid w:val="4A27D313"/>
    <w:rsid w:val="4A97BBD3"/>
    <w:rsid w:val="4B0F0BDC"/>
    <w:rsid w:val="4B16D106"/>
    <w:rsid w:val="4B21B0F4"/>
    <w:rsid w:val="4B331D91"/>
    <w:rsid w:val="4B5AD97B"/>
    <w:rsid w:val="4BA0E67F"/>
    <w:rsid w:val="4BC81499"/>
    <w:rsid w:val="4D017F36"/>
    <w:rsid w:val="4D260B6A"/>
    <w:rsid w:val="4D3071C9"/>
    <w:rsid w:val="4DC3DBAA"/>
    <w:rsid w:val="4DD23AB9"/>
    <w:rsid w:val="4E3F6715"/>
    <w:rsid w:val="4E42A8F7"/>
    <w:rsid w:val="4E6790BC"/>
    <w:rsid w:val="4E6C3976"/>
    <w:rsid w:val="4E9F2264"/>
    <w:rsid w:val="4EC34653"/>
    <w:rsid w:val="4EE42C09"/>
    <w:rsid w:val="4EF9D56F"/>
    <w:rsid w:val="4F39A163"/>
    <w:rsid w:val="4F74AA21"/>
    <w:rsid w:val="4F825A5C"/>
    <w:rsid w:val="4FDC92D5"/>
    <w:rsid w:val="50120E26"/>
    <w:rsid w:val="50805692"/>
    <w:rsid w:val="51794937"/>
    <w:rsid w:val="51987A31"/>
    <w:rsid w:val="51BAEAEA"/>
    <w:rsid w:val="51C0E527"/>
    <w:rsid w:val="51F56FC2"/>
    <w:rsid w:val="5207FD54"/>
    <w:rsid w:val="520A56FB"/>
    <w:rsid w:val="53490834"/>
    <w:rsid w:val="538C2EB6"/>
    <w:rsid w:val="53CACF49"/>
    <w:rsid w:val="53DFE57B"/>
    <w:rsid w:val="54A6A9DF"/>
    <w:rsid w:val="555418B1"/>
    <w:rsid w:val="556D794F"/>
    <w:rsid w:val="55F3DF2E"/>
    <w:rsid w:val="560AC8DD"/>
    <w:rsid w:val="56417CB1"/>
    <w:rsid w:val="564BEFD8"/>
    <w:rsid w:val="564D69F9"/>
    <w:rsid w:val="56624E57"/>
    <w:rsid w:val="56BE3B6A"/>
    <w:rsid w:val="56CAEEBC"/>
    <w:rsid w:val="577F4A3E"/>
    <w:rsid w:val="57B6EF89"/>
    <w:rsid w:val="57B72777"/>
    <w:rsid w:val="581D1B87"/>
    <w:rsid w:val="582F445F"/>
    <w:rsid w:val="5988C694"/>
    <w:rsid w:val="59D275B7"/>
    <w:rsid w:val="59F7FBAA"/>
    <w:rsid w:val="5A07147E"/>
    <w:rsid w:val="5A253524"/>
    <w:rsid w:val="5A79DDED"/>
    <w:rsid w:val="5ABD23ED"/>
    <w:rsid w:val="5B87C503"/>
    <w:rsid w:val="5BD23178"/>
    <w:rsid w:val="5C17001C"/>
    <w:rsid w:val="5C2D0F8B"/>
    <w:rsid w:val="5C39C204"/>
    <w:rsid w:val="5C3EC5EB"/>
    <w:rsid w:val="5C4A8E5F"/>
    <w:rsid w:val="5C57D90A"/>
    <w:rsid w:val="5C73928F"/>
    <w:rsid w:val="5CC7098C"/>
    <w:rsid w:val="5D6F4356"/>
    <w:rsid w:val="5D832396"/>
    <w:rsid w:val="5DEE9615"/>
    <w:rsid w:val="5E4DB9F8"/>
    <w:rsid w:val="5E7A03FA"/>
    <w:rsid w:val="5EA3AFF1"/>
    <w:rsid w:val="5ED67FCB"/>
    <w:rsid w:val="5F0F3FA5"/>
    <w:rsid w:val="5F32763D"/>
    <w:rsid w:val="5F3DEFCB"/>
    <w:rsid w:val="5F61374C"/>
    <w:rsid w:val="5F96C1C2"/>
    <w:rsid w:val="6019FF45"/>
    <w:rsid w:val="603452B8"/>
    <w:rsid w:val="606EC5B0"/>
    <w:rsid w:val="6096876E"/>
    <w:rsid w:val="60AE3A10"/>
    <w:rsid w:val="60E71F82"/>
    <w:rsid w:val="612EC463"/>
    <w:rsid w:val="6279EE24"/>
    <w:rsid w:val="6294F9C0"/>
    <w:rsid w:val="62EDA6FC"/>
    <w:rsid w:val="6311471C"/>
    <w:rsid w:val="636A37AD"/>
    <w:rsid w:val="63F4EE4C"/>
    <w:rsid w:val="64615902"/>
    <w:rsid w:val="649B0FC7"/>
    <w:rsid w:val="64BDEA7A"/>
    <w:rsid w:val="64DE223F"/>
    <w:rsid w:val="6559BD50"/>
    <w:rsid w:val="6568F500"/>
    <w:rsid w:val="65D36A5D"/>
    <w:rsid w:val="663C62B8"/>
    <w:rsid w:val="668181D5"/>
    <w:rsid w:val="66A0AC26"/>
    <w:rsid w:val="66A463B8"/>
    <w:rsid w:val="66C1310C"/>
    <w:rsid w:val="674756A6"/>
    <w:rsid w:val="677AE757"/>
    <w:rsid w:val="678A3054"/>
    <w:rsid w:val="67D057C2"/>
    <w:rsid w:val="67E96A7C"/>
    <w:rsid w:val="67F54BA7"/>
    <w:rsid w:val="68221F36"/>
    <w:rsid w:val="68328033"/>
    <w:rsid w:val="686355E3"/>
    <w:rsid w:val="68748F73"/>
    <w:rsid w:val="6888ED40"/>
    <w:rsid w:val="6894ED47"/>
    <w:rsid w:val="68EEC344"/>
    <w:rsid w:val="68EEE324"/>
    <w:rsid w:val="69089896"/>
    <w:rsid w:val="6908E40B"/>
    <w:rsid w:val="6937D5AF"/>
    <w:rsid w:val="693B9408"/>
    <w:rsid w:val="6967E01C"/>
    <w:rsid w:val="69DA620B"/>
    <w:rsid w:val="69E6A218"/>
    <w:rsid w:val="69F99760"/>
    <w:rsid w:val="6A3CF1F0"/>
    <w:rsid w:val="6A71AF90"/>
    <w:rsid w:val="6AB889A3"/>
    <w:rsid w:val="6AE48E7E"/>
    <w:rsid w:val="6B0F7B73"/>
    <w:rsid w:val="6B0FD81F"/>
    <w:rsid w:val="6B4436F4"/>
    <w:rsid w:val="6BA18803"/>
    <w:rsid w:val="6BCB21E6"/>
    <w:rsid w:val="6BCE4079"/>
    <w:rsid w:val="6C0C798B"/>
    <w:rsid w:val="6C721CE3"/>
    <w:rsid w:val="6C8791F2"/>
    <w:rsid w:val="6CCAA850"/>
    <w:rsid w:val="6D67B098"/>
    <w:rsid w:val="6D800725"/>
    <w:rsid w:val="6D97329C"/>
    <w:rsid w:val="6DAEE10C"/>
    <w:rsid w:val="6E6B59D3"/>
    <w:rsid w:val="6E6BC7AB"/>
    <w:rsid w:val="6EE900E0"/>
    <w:rsid w:val="6EF18013"/>
    <w:rsid w:val="6F3B053C"/>
    <w:rsid w:val="6F4457F7"/>
    <w:rsid w:val="6F49E956"/>
    <w:rsid w:val="6F64B586"/>
    <w:rsid w:val="6FB3B9F9"/>
    <w:rsid w:val="6FD9584A"/>
    <w:rsid w:val="6FE49499"/>
    <w:rsid w:val="70346F77"/>
    <w:rsid w:val="704FB6B0"/>
    <w:rsid w:val="70953313"/>
    <w:rsid w:val="70C23008"/>
    <w:rsid w:val="70DDB971"/>
    <w:rsid w:val="70FDAD72"/>
    <w:rsid w:val="716DBD77"/>
    <w:rsid w:val="71BC87EB"/>
    <w:rsid w:val="720A15C6"/>
    <w:rsid w:val="723AC9F9"/>
    <w:rsid w:val="730C1906"/>
    <w:rsid w:val="733A09B4"/>
    <w:rsid w:val="73497CF9"/>
    <w:rsid w:val="7379D3D9"/>
    <w:rsid w:val="73ECB5AB"/>
    <w:rsid w:val="7421609E"/>
    <w:rsid w:val="7465AB46"/>
    <w:rsid w:val="747E46BE"/>
    <w:rsid w:val="749610D1"/>
    <w:rsid w:val="74ABB9C4"/>
    <w:rsid w:val="750F6E14"/>
    <w:rsid w:val="75408909"/>
    <w:rsid w:val="7542FC32"/>
    <w:rsid w:val="75A2FB32"/>
    <w:rsid w:val="75BE8CFB"/>
    <w:rsid w:val="75D38864"/>
    <w:rsid w:val="761934F8"/>
    <w:rsid w:val="76610B38"/>
    <w:rsid w:val="76954DD2"/>
    <w:rsid w:val="76A339B5"/>
    <w:rsid w:val="76BBEDD8"/>
    <w:rsid w:val="76BF77AD"/>
    <w:rsid w:val="77E19490"/>
    <w:rsid w:val="77EEB5A7"/>
    <w:rsid w:val="7802D6AB"/>
    <w:rsid w:val="781D33FE"/>
    <w:rsid w:val="78A9C330"/>
    <w:rsid w:val="79065A2F"/>
    <w:rsid w:val="79068A2F"/>
    <w:rsid w:val="7944986D"/>
    <w:rsid w:val="794CB0B9"/>
    <w:rsid w:val="7A49949E"/>
    <w:rsid w:val="7AB4224C"/>
    <w:rsid w:val="7AB46D2A"/>
    <w:rsid w:val="7ABE5F9E"/>
    <w:rsid w:val="7AEB807C"/>
    <w:rsid w:val="7B6592C9"/>
    <w:rsid w:val="7B686A82"/>
    <w:rsid w:val="7C17403D"/>
    <w:rsid w:val="7C638378"/>
    <w:rsid w:val="7C853701"/>
    <w:rsid w:val="7D1C2498"/>
    <w:rsid w:val="7D208B4E"/>
    <w:rsid w:val="7D271310"/>
    <w:rsid w:val="7D83BF41"/>
    <w:rsid w:val="7D9D7CDC"/>
    <w:rsid w:val="7E3C1113"/>
    <w:rsid w:val="7E42218A"/>
    <w:rsid w:val="7E59E0FF"/>
    <w:rsid w:val="7E6A0624"/>
    <w:rsid w:val="7E89881D"/>
    <w:rsid w:val="7F32F40A"/>
    <w:rsid w:val="7F59F770"/>
    <w:rsid w:val="7F7D393D"/>
    <w:rsid w:val="7FC8D723"/>
    <w:rsid w:val="7FDD81FE"/>
    <w:rsid w:val="7FE0CA9E"/>
    <w:rsid w:val="7FFF76F0"/>
  </w:rsids>
  <m:mathPr>
    <m:mathFont m:val="Cambria Math"/>
    <m:brkBin m:val="before"/>
    <m:brkBinSub m:val="--"/>
    <m:smallFrac m:val="0"/>
    <m:dispDef/>
    <m:lMargin m:val="0"/>
    <m:rMargin m:val="0"/>
    <m:defJc m:val="centerGroup"/>
    <m:wrapIndent m:val="1440"/>
    <m:intLim m:val="subSup"/>
    <m:naryLim m:val="undOvr"/>
  </m:mathPr>
  <w:themeFontLang w:val="cs-C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0C5072EF-B0A6-4F12-9987-B2A5C0E359D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F68EC"/>
    <w:pPr>
      <w:spacing w:before="180" w:after="180"/>
      <w:jc w:val="both"/>
    </w:pPr>
    <w:rPr>
      <w:rFonts w:ascii="Atyp Colt CZ" w:hAnsi="Atyp Colt CZ"/>
      <w:szCs w:val="24"/>
      <w:lang w:val="en-US"/>
    </w:rPr>
  </w:style>
  <w:style w:type="paragraph" w:styleId="Heading1">
    <w:name w:val="heading 1"/>
    <w:next w:val="Text1"/>
    <w:link w:val="Heading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Heading2">
    <w:name w:val="heading 2"/>
    <w:basedOn w:val="Normal"/>
    <w:next w:val="Normal"/>
    <w:link w:val="Heading2Char"/>
    <w:semiHidden/>
    <w:qFormat/>
    <w:rsid w:val="006547EF"/>
    <w:pPr>
      <w:keepNext/>
      <w:numPr>
        <w:ilvl w:val="1"/>
        <w:numId w:val="2"/>
      </w:numPr>
      <w:spacing w:before="240" w:after="60"/>
      <w:outlineLvl w:val="1"/>
    </w:pPr>
    <w:rPr>
      <w:rFonts w:ascii="Arial" w:hAnsi="Arial" w:cs="Arial" w:eastAsiaTheme="majorEastAsia"/>
      <w:b/>
      <w:bCs/>
      <w:i/>
      <w:iCs/>
      <w:sz w:val="28"/>
      <w:szCs w:val="28"/>
    </w:rPr>
  </w:style>
  <w:style w:type="paragraph" w:styleId="Heading3">
    <w:name w:val="heading 3"/>
    <w:basedOn w:val="Normal"/>
    <w:next w:val="Normal"/>
    <w:link w:val="Heading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Heading4">
    <w:name w:val="heading 4"/>
    <w:basedOn w:val="Normal"/>
    <w:next w:val="Normal"/>
    <w:link w:val="Heading4Char"/>
    <w:semiHidden/>
    <w:qFormat/>
    <w:rsid w:val="006547EF"/>
    <w:pPr>
      <w:keepNext/>
      <w:numPr>
        <w:numId w:val="6"/>
      </w:numPr>
      <w:spacing w:before="240" w:after="60"/>
      <w:outlineLvl w:val="3"/>
    </w:pPr>
    <w:rPr>
      <w:b/>
      <w:bCs/>
      <w:sz w:val="28"/>
      <w:szCs w:val="28"/>
    </w:rPr>
  </w:style>
  <w:style w:type="paragraph" w:styleId="Heading5">
    <w:name w:val="heading 5"/>
    <w:basedOn w:val="Normal"/>
    <w:next w:val="Normal"/>
    <w:link w:val="Heading5Char"/>
    <w:semiHidden/>
    <w:qFormat/>
    <w:rsid w:val="006547EF"/>
    <w:pPr>
      <w:spacing w:before="240" w:after="60"/>
      <w:outlineLvl w:val="4"/>
    </w:pPr>
    <w:rPr>
      <w:b/>
      <w:bCs/>
      <w:i/>
      <w:iCs/>
      <w:sz w:val="26"/>
      <w:szCs w:val="26"/>
    </w:rPr>
  </w:style>
  <w:style w:type="paragraph" w:styleId="Heading6">
    <w:name w:val="heading 6"/>
    <w:basedOn w:val="Normal"/>
    <w:next w:val="Normal"/>
    <w:link w:val="Heading6Char"/>
    <w:semiHidden/>
    <w:qFormat/>
    <w:rsid w:val="006547EF"/>
    <w:pPr>
      <w:spacing w:before="240" w:after="60"/>
      <w:outlineLvl w:val="5"/>
    </w:pPr>
    <w:rPr>
      <w:b/>
      <w:bCs/>
      <w:szCs w:val="22"/>
    </w:rPr>
  </w:style>
  <w:style w:type="paragraph" w:styleId="Heading7">
    <w:name w:val="heading 7"/>
    <w:basedOn w:val="Normal"/>
    <w:next w:val="Normal"/>
    <w:link w:val="Heading7Char"/>
    <w:semiHidden/>
    <w:qFormat/>
    <w:rsid w:val="006547EF"/>
    <w:pPr>
      <w:spacing w:before="240" w:after="60"/>
      <w:outlineLvl w:val="6"/>
    </w:pPr>
  </w:style>
  <w:style w:type="paragraph" w:styleId="Heading8">
    <w:name w:val="heading 8"/>
    <w:basedOn w:val="Normal"/>
    <w:next w:val="Normal"/>
    <w:link w:val="Heading8Char"/>
    <w:semiHidden/>
    <w:qFormat/>
    <w:rsid w:val="006547EF"/>
    <w:pPr>
      <w:spacing w:before="240" w:after="60"/>
      <w:outlineLvl w:val="7"/>
    </w:pPr>
    <w:rPr>
      <w:i/>
      <w:iCs/>
    </w:rPr>
  </w:style>
  <w:style w:type="paragraph" w:styleId="Heading9">
    <w:name w:val="heading 9"/>
    <w:basedOn w:val="Normal"/>
    <w:next w:val="Normal"/>
    <w:link w:val="Heading9Char"/>
    <w:semiHidden/>
    <w:qFormat/>
    <w:rsid w:val="006547EF"/>
    <w:pPr>
      <w:spacing w:before="240" w:after="60"/>
      <w:outlineLvl w:val="8"/>
    </w:pPr>
    <w:rPr>
      <w:rFonts w:ascii="Arial" w:hAnsi="Arial" w:cs="Arial"/>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ext1" w:customStyle="1">
    <w:name w:val="Text 1"/>
    <w:basedOn w:val="Normal"/>
    <w:link w:val="Text1Char"/>
    <w:qFormat/>
    <w:rsid w:val="006547EF"/>
    <w:pPr>
      <w:ind w:left="567"/>
    </w:pPr>
    <w:rPr>
      <w:szCs w:val="20"/>
    </w:rPr>
  </w:style>
  <w:style w:type="character" w:styleId="Text1Char" w:customStyle="1">
    <w:name w:val="Text 1 Char"/>
    <w:basedOn w:val="DefaultParagraphFont"/>
    <w:link w:val="Text1"/>
    <w:rsid w:val="006547EF"/>
    <w:rPr>
      <w:rFonts w:asciiTheme="minorHAnsi" w:hAnsiTheme="minorHAnsi"/>
      <w:sz w:val="22"/>
    </w:rPr>
  </w:style>
  <w:style w:type="character" w:styleId="Heading1Char" w:customStyle="1">
    <w:name w:val="Heading 1 Char"/>
    <w:basedOn w:val="DefaultParagraphFont"/>
    <w:link w:val="Heading1"/>
    <w:rsid w:val="00C07127"/>
    <w:rPr>
      <w:rFonts w:ascii="Atyp Colt CZ" w:hAnsi="Atyp Colt CZ" w:cs="Arial"/>
      <w:b/>
      <w:iCs/>
      <w:kern w:val="32"/>
      <w:sz w:val="32"/>
      <w:szCs w:val="32"/>
    </w:rPr>
  </w:style>
  <w:style w:type="character" w:styleId="Heading2Char" w:customStyle="1">
    <w:name w:val="Heading 2 Char"/>
    <w:basedOn w:val="DefaultParagraphFont"/>
    <w:link w:val="Heading2"/>
    <w:semiHidden/>
    <w:rsid w:val="006547EF"/>
    <w:rPr>
      <w:rFonts w:ascii="Arial" w:hAnsi="Arial" w:cs="Arial" w:eastAsiaTheme="majorEastAsia"/>
      <w:b/>
      <w:bCs/>
      <w:i/>
      <w:iCs/>
      <w:sz w:val="28"/>
      <w:szCs w:val="28"/>
    </w:rPr>
  </w:style>
  <w:style w:type="character" w:styleId="Heading3Char" w:customStyle="1">
    <w:name w:val="Heading 3 Char"/>
    <w:basedOn w:val="DefaultParagraphFont"/>
    <w:link w:val="Heading3"/>
    <w:semiHidden/>
    <w:rsid w:val="006547EF"/>
    <w:rPr>
      <w:rFonts w:ascii="Arial" w:hAnsi="Arial" w:cs="Arial"/>
      <w:b/>
      <w:bCs/>
      <w:sz w:val="26"/>
      <w:szCs w:val="26"/>
    </w:rPr>
  </w:style>
  <w:style w:type="character" w:styleId="Heading4Char" w:customStyle="1">
    <w:name w:val="Heading 4 Char"/>
    <w:basedOn w:val="DefaultParagraphFont"/>
    <w:link w:val="Heading4"/>
    <w:semiHidden/>
    <w:rsid w:val="006547EF"/>
    <w:rPr>
      <w:rFonts w:ascii="Atyp Colt CZ" w:hAnsi="Atyp Colt CZ"/>
      <w:b/>
      <w:bCs/>
      <w:sz w:val="28"/>
      <w:szCs w:val="28"/>
    </w:rPr>
  </w:style>
  <w:style w:type="character" w:styleId="Heading5Char" w:customStyle="1">
    <w:name w:val="Heading 5 Char"/>
    <w:basedOn w:val="DefaultParagraphFont"/>
    <w:link w:val="Heading5"/>
    <w:semiHidden/>
    <w:rsid w:val="006547EF"/>
    <w:rPr>
      <w:rFonts w:asciiTheme="minorHAnsi" w:hAnsiTheme="minorHAnsi"/>
      <w:b/>
      <w:bCs/>
      <w:i/>
      <w:iCs/>
      <w:sz w:val="26"/>
      <w:szCs w:val="26"/>
    </w:rPr>
  </w:style>
  <w:style w:type="character" w:styleId="Heading6Char" w:customStyle="1">
    <w:name w:val="Heading 6 Char"/>
    <w:basedOn w:val="DefaultParagraphFont"/>
    <w:link w:val="Heading6"/>
    <w:semiHidden/>
    <w:rsid w:val="006547EF"/>
    <w:rPr>
      <w:rFonts w:asciiTheme="minorHAnsi" w:hAnsiTheme="minorHAnsi"/>
      <w:b/>
      <w:bCs/>
      <w:sz w:val="22"/>
      <w:szCs w:val="22"/>
    </w:rPr>
  </w:style>
  <w:style w:type="character" w:styleId="Heading7Char" w:customStyle="1">
    <w:name w:val="Heading 7 Char"/>
    <w:basedOn w:val="DefaultParagraphFont"/>
    <w:link w:val="Heading7"/>
    <w:semiHidden/>
    <w:rsid w:val="006547EF"/>
    <w:rPr>
      <w:rFonts w:asciiTheme="minorHAnsi" w:hAnsiTheme="minorHAnsi"/>
      <w:sz w:val="22"/>
      <w:szCs w:val="24"/>
    </w:rPr>
  </w:style>
  <w:style w:type="character" w:styleId="Heading8Char" w:customStyle="1">
    <w:name w:val="Heading 8 Char"/>
    <w:basedOn w:val="DefaultParagraphFont"/>
    <w:link w:val="Heading8"/>
    <w:semiHidden/>
    <w:rsid w:val="006547EF"/>
    <w:rPr>
      <w:rFonts w:asciiTheme="minorHAnsi" w:hAnsiTheme="minorHAnsi"/>
      <w:i/>
      <w:iCs/>
      <w:sz w:val="22"/>
      <w:szCs w:val="24"/>
    </w:rPr>
  </w:style>
  <w:style w:type="character" w:styleId="Heading9Char" w:customStyle="1">
    <w:name w:val="Heading 9 Char"/>
    <w:basedOn w:val="DefaultParagraphFont"/>
    <w:link w:val="Heading9"/>
    <w:semiHidden/>
    <w:rsid w:val="006547EF"/>
    <w:rPr>
      <w:rFonts w:ascii="Arial" w:hAnsi="Arial" w:cs="Arial"/>
      <w:sz w:val="22"/>
      <w:szCs w:val="22"/>
    </w:rPr>
  </w:style>
  <w:style w:type="paragraph" w:styleId="Nadpis11" w:customStyle="1">
    <w:name w:val="Nadpis 1.1"/>
    <w:basedOn w:val="Heading2"/>
    <w:next w:val="Text1"/>
    <w:qFormat/>
    <w:rsid w:val="00C07127"/>
    <w:pPr>
      <w:keepNext w:val="0"/>
      <w:numPr>
        <w:numId w:val="1"/>
      </w:numPr>
      <w:spacing w:before="300" w:after="180"/>
    </w:pPr>
    <w:rPr>
      <w:rFonts w:ascii="Atyp Colt CZ" w:hAnsi="Atyp Colt CZ" w:eastAsia="Times New Roman" w:cstheme="minorHAnsi"/>
      <w:b w:val="0"/>
      <w:i w:val="0"/>
      <w:iCs w:val="0"/>
      <w:sz w:val="30"/>
      <w:szCs w:val="30"/>
    </w:rPr>
  </w:style>
  <w:style w:type="paragraph" w:styleId="Text11" w:customStyle="1">
    <w:name w:val="Text 1.1"/>
    <w:basedOn w:val="Normal"/>
    <w:link w:val="Text11Char"/>
    <w:qFormat/>
    <w:rsid w:val="006547EF"/>
    <w:pPr>
      <w:ind w:left="993"/>
    </w:pPr>
    <w:rPr>
      <w:szCs w:val="20"/>
    </w:rPr>
  </w:style>
  <w:style w:type="character" w:styleId="Text11Char" w:customStyle="1">
    <w:name w:val="Text 1.1 Char"/>
    <w:basedOn w:val="DefaultParagraphFont"/>
    <w:link w:val="Text11"/>
    <w:rsid w:val="006547EF"/>
    <w:rPr>
      <w:rFonts w:asciiTheme="minorHAnsi" w:hAnsiTheme="minorHAnsi"/>
      <w:sz w:val="22"/>
    </w:rPr>
  </w:style>
  <w:style w:type="paragraph" w:styleId="Nadpis111" w:customStyle="1">
    <w:name w:val="Nadpis 1.1.1"/>
    <w:basedOn w:val="Nadpis11"/>
    <w:next w:val="Text1"/>
    <w:qFormat/>
    <w:rsid w:val="00500F28"/>
    <w:pPr>
      <w:numPr>
        <w:ilvl w:val="2"/>
      </w:numPr>
    </w:pPr>
    <w:rPr>
      <w:bCs w:val="0"/>
      <w:sz w:val="24"/>
      <w:szCs w:val="24"/>
    </w:rPr>
  </w:style>
  <w:style w:type="paragraph" w:styleId="Text111" w:customStyle="1">
    <w:name w:val="Text 1.1.1"/>
    <w:basedOn w:val="Normal"/>
    <w:link w:val="Text111Char"/>
    <w:qFormat/>
    <w:rsid w:val="00E3774A"/>
    <w:pPr>
      <w:ind w:left="1418"/>
    </w:pPr>
    <w:rPr>
      <w:szCs w:val="20"/>
    </w:rPr>
  </w:style>
  <w:style w:type="character" w:styleId="Text111Char" w:customStyle="1">
    <w:name w:val="Text 1.1.1 Char"/>
    <w:basedOn w:val="DefaultParagraphFont"/>
    <w:link w:val="Text111"/>
    <w:rsid w:val="00E3774A"/>
    <w:rPr>
      <w:rFonts w:ascii="Atyp Colt CZ" w:hAnsi="Atyp Colt CZ"/>
    </w:rPr>
  </w:style>
  <w:style w:type="paragraph" w:styleId="Nazev" w:customStyle="1">
    <w:name w:val="Nazev"/>
    <w:basedOn w:val="Normal"/>
    <w:next w:val="Normal"/>
    <w:qFormat/>
    <w:rsid w:val="005D5074"/>
    <w:pPr>
      <w:spacing w:before="720" w:after="360"/>
      <w:jc w:val="left"/>
      <w:outlineLvl w:val="0"/>
    </w:pPr>
    <w:rPr>
      <w:rFonts w:cs="Arial"/>
      <w:b/>
      <w:bCs/>
      <w:kern w:val="28"/>
      <w:sz w:val="40"/>
      <w:szCs w:val="32"/>
    </w:rPr>
  </w:style>
  <w:style w:type="paragraph" w:styleId="Odrazka1" w:customStyle="1">
    <w:name w:val="Odrazka 1"/>
    <w:basedOn w:val="Text1"/>
    <w:link w:val="Odrazka1Char"/>
    <w:qFormat/>
    <w:rsid w:val="004F68EC"/>
    <w:pPr>
      <w:numPr>
        <w:numId w:val="8"/>
      </w:numPr>
    </w:pPr>
  </w:style>
  <w:style w:type="character" w:styleId="Odrazka1Char" w:customStyle="1">
    <w:name w:val="Odrazka 1 Char"/>
    <w:basedOn w:val="Text1Char"/>
    <w:link w:val="Odrazka1"/>
    <w:rsid w:val="004F68EC"/>
    <w:rPr>
      <w:rFonts w:ascii="Atyp Colt CZ" w:hAnsi="Atyp Colt CZ"/>
      <w:sz w:val="22"/>
    </w:rPr>
  </w:style>
  <w:style w:type="paragraph" w:styleId="Odrazka11" w:customStyle="1">
    <w:name w:val="Odrazka 1.1"/>
    <w:link w:val="Odrazka11Char"/>
    <w:qFormat/>
    <w:rsid w:val="001439B2"/>
    <w:pPr>
      <w:numPr>
        <w:numId w:val="9"/>
      </w:numPr>
      <w:ind w:left="1418" w:hanging="425"/>
    </w:pPr>
    <w:rPr>
      <w:rFonts w:ascii="Atyp Colt CZ" w:hAnsi="Atyp Colt CZ"/>
    </w:rPr>
  </w:style>
  <w:style w:type="character" w:styleId="Odrazka11Char" w:customStyle="1">
    <w:name w:val="Odrazka 1.1 Char"/>
    <w:basedOn w:val="Text11Char"/>
    <w:link w:val="Odrazka11"/>
    <w:rsid w:val="001439B2"/>
    <w:rPr>
      <w:rFonts w:ascii="Atyp Colt CZ" w:hAnsi="Atyp Colt CZ"/>
      <w:sz w:val="22"/>
    </w:rPr>
  </w:style>
  <w:style w:type="paragraph" w:styleId="Odrazka111" w:customStyle="1">
    <w:name w:val="Odrazka 1.1.1"/>
    <w:basedOn w:val="Text111"/>
    <w:link w:val="Odrazka111Char"/>
    <w:qFormat/>
    <w:rsid w:val="001439B2"/>
    <w:pPr>
      <w:numPr>
        <w:numId w:val="10"/>
      </w:numPr>
      <w:tabs>
        <w:tab w:val="num" w:pos="360"/>
        <w:tab w:val="left" w:pos="1843"/>
      </w:tabs>
      <w:ind w:left="1843" w:hanging="425"/>
    </w:pPr>
  </w:style>
  <w:style w:type="character" w:styleId="Odrazka111Char" w:customStyle="1">
    <w:name w:val="Odrazka 1.1.1 Char"/>
    <w:basedOn w:val="Text111Char"/>
    <w:link w:val="Odrazka111"/>
    <w:rsid w:val="001439B2"/>
    <w:rPr>
      <w:rFonts w:ascii="Atyp Colt CZ" w:hAnsi="Atyp Colt CZ"/>
    </w:rPr>
  </w:style>
  <w:style w:type="paragraph" w:styleId="Odrazkaa1" w:customStyle="1">
    <w:name w:val="Odrazka (a)1"/>
    <w:basedOn w:val="Text1"/>
    <w:link w:val="Odrazkaa1Char"/>
    <w:qFormat/>
    <w:rsid w:val="002B4FA7"/>
    <w:pPr>
      <w:numPr>
        <w:numId w:val="3"/>
      </w:numPr>
      <w:tabs>
        <w:tab w:val="left" w:pos="709"/>
        <w:tab w:val="left" w:pos="993"/>
      </w:tabs>
      <w:ind w:left="993" w:hanging="426"/>
    </w:pPr>
  </w:style>
  <w:style w:type="character" w:styleId="Odrazkaa1Char" w:customStyle="1">
    <w:name w:val="Odrazka (a)1 Char"/>
    <w:basedOn w:val="Text1Char"/>
    <w:link w:val="Odrazkaa1"/>
    <w:rsid w:val="002B4FA7"/>
    <w:rPr>
      <w:rFonts w:ascii="Atyp Colt CZ" w:hAnsi="Atyp Colt CZ"/>
      <w:sz w:val="22"/>
    </w:rPr>
  </w:style>
  <w:style w:type="paragraph" w:styleId="Odrazkaa11" w:customStyle="1">
    <w:name w:val="Odrazka (a)1.1"/>
    <w:basedOn w:val="Text11"/>
    <w:link w:val="Odrazkaa11Char"/>
    <w:qFormat/>
    <w:rsid w:val="00154F03"/>
    <w:pPr>
      <w:numPr>
        <w:numId w:val="4"/>
      </w:numPr>
      <w:tabs>
        <w:tab w:val="left" w:pos="1418"/>
      </w:tabs>
      <w:ind w:left="1418" w:hanging="425"/>
      <w:jc w:val="left"/>
    </w:pPr>
  </w:style>
  <w:style w:type="character" w:styleId="Odrazkaa11Char" w:customStyle="1">
    <w:name w:val="Odrazka (a)1.1 Char"/>
    <w:basedOn w:val="Text11Char"/>
    <w:link w:val="Odrazkaa11"/>
    <w:rsid w:val="00154F03"/>
    <w:rPr>
      <w:rFonts w:ascii="Atyp Colt CZ" w:hAnsi="Atyp Colt CZ"/>
      <w:sz w:val="22"/>
    </w:rPr>
  </w:style>
  <w:style w:type="paragraph" w:styleId="Odrazkaa111" w:customStyle="1">
    <w:name w:val="Odrazka (a)1.1.1"/>
    <w:basedOn w:val="Text111"/>
    <w:link w:val="Odrazkaa111Char"/>
    <w:qFormat/>
    <w:rsid w:val="006C35D2"/>
    <w:pPr>
      <w:numPr>
        <w:numId w:val="5"/>
      </w:numPr>
      <w:ind w:left="1843" w:hanging="425"/>
    </w:pPr>
  </w:style>
  <w:style w:type="character" w:styleId="Odrazkaa111Char" w:customStyle="1">
    <w:name w:val="Odrazka (a)1.1.1 Char"/>
    <w:basedOn w:val="Text111Char"/>
    <w:link w:val="Odrazkaa111"/>
    <w:rsid w:val="006C35D2"/>
    <w:rPr>
      <w:rFonts w:ascii="Atyp Colt CZ" w:hAnsi="Atyp Colt CZ"/>
    </w:rPr>
  </w:style>
  <w:style w:type="paragraph" w:styleId="NoSpacing">
    <w:name w:val="No Spacing"/>
    <w:uiPriority w:val="1"/>
    <w:qFormat/>
    <w:rsid w:val="00C07127"/>
    <w:pPr>
      <w:jc w:val="both"/>
    </w:pPr>
    <w:rPr>
      <w:rFonts w:ascii="Atyp Colt CZ" w:hAnsi="Atyp Colt CZ"/>
      <w:szCs w:val="24"/>
    </w:rPr>
  </w:style>
  <w:style w:type="paragraph" w:styleId="Header">
    <w:name w:val="header"/>
    <w:basedOn w:val="Normal"/>
    <w:link w:val="HeaderChar"/>
    <w:uiPriority w:val="99"/>
    <w:unhideWhenUsed/>
    <w:rsid w:val="006547EF"/>
    <w:pPr>
      <w:tabs>
        <w:tab w:val="center" w:pos="4536"/>
        <w:tab w:val="right" w:pos="9072"/>
      </w:tabs>
      <w:spacing w:before="0" w:after="0"/>
    </w:pPr>
  </w:style>
  <w:style w:type="character" w:styleId="HeaderChar" w:customStyle="1">
    <w:name w:val="Header Char"/>
    <w:basedOn w:val="DefaultParagraphFont"/>
    <w:link w:val="Header"/>
    <w:uiPriority w:val="99"/>
    <w:rsid w:val="006547EF"/>
    <w:rPr>
      <w:rFonts w:asciiTheme="minorHAnsi" w:hAnsiTheme="minorHAnsi"/>
      <w:sz w:val="22"/>
      <w:szCs w:val="24"/>
    </w:rPr>
  </w:style>
  <w:style w:type="paragraph" w:styleId="Footer">
    <w:name w:val="footer"/>
    <w:basedOn w:val="Normal"/>
    <w:link w:val="FooterChar"/>
    <w:uiPriority w:val="99"/>
    <w:unhideWhenUsed/>
    <w:rsid w:val="006547EF"/>
    <w:pPr>
      <w:tabs>
        <w:tab w:val="center" w:pos="4536"/>
        <w:tab w:val="right" w:pos="9072"/>
      </w:tabs>
      <w:spacing w:before="0" w:after="0"/>
    </w:pPr>
  </w:style>
  <w:style w:type="character" w:styleId="FooterChar" w:customStyle="1">
    <w:name w:val="Footer Char"/>
    <w:basedOn w:val="DefaultParagraphFont"/>
    <w:link w:val="Footer"/>
    <w:uiPriority w:val="99"/>
    <w:rsid w:val="006547EF"/>
    <w:rPr>
      <w:rFonts w:asciiTheme="minorHAnsi" w:hAnsiTheme="minorHAnsi"/>
      <w:sz w:val="22"/>
      <w:szCs w:val="24"/>
    </w:rPr>
  </w:style>
  <w:style w:type="paragraph" w:styleId="Nadpisa" w:customStyle="1">
    <w:name w:val="Nadpis (a)"/>
    <w:basedOn w:val="Nadpis111"/>
    <w:qFormat/>
    <w:rsid w:val="00B9174E"/>
    <w:pPr>
      <w:numPr>
        <w:ilvl w:val="3"/>
        <w:numId w:val="7"/>
      </w:numPr>
      <w:spacing w:before="180"/>
    </w:pPr>
    <w:rPr>
      <w:bCs/>
      <w:sz w:val="20"/>
      <w:szCs w:val="20"/>
    </w:rPr>
  </w:style>
  <w:style w:type="character" w:styleId="Emphasis">
    <w:name w:val="Emphasis"/>
    <w:aliases w:val="Zvýraznění"/>
    <w:basedOn w:val="DefaultParagraphFont"/>
    <w:uiPriority w:val="20"/>
    <w:qFormat/>
    <w:rsid w:val="00E22375"/>
    <w:rPr>
      <w:rFonts w:ascii="Atyp Colt CZ" w:hAnsi="Atyp Colt CZ"/>
      <w:b/>
      <w:sz w:val="20"/>
    </w:rPr>
  </w:style>
  <w:style w:type="paragraph" w:styleId="ListParagraph">
    <w:name w:val="List Paragraph"/>
    <w:basedOn w:val="Normal"/>
    <w:uiPriority w:val="34"/>
    <w:qFormat/>
    <w:rsid w:val="0059405D"/>
    <w:pPr>
      <w:ind w:left="720"/>
      <w:contextualSpacing/>
    </w:pPr>
  </w:style>
  <w:style w:type="paragraph" w:styleId="FootnoteText">
    <w:name w:val="footnote text"/>
    <w:basedOn w:val="Normal"/>
    <w:link w:val="FootnoteTextChar"/>
    <w:uiPriority w:val="99"/>
    <w:semiHidden/>
    <w:unhideWhenUsed/>
    <w:rsid w:val="006503F9"/>
    <w:pPr>
      <w:spacing w:before="0" w:after="0"/>
    </w:pPr>
    <w:rPr>
      <w:szCs w:val="20"/>
    </w:rPr>
  </w:style>
  <w:style w:type="character" w:styleId="FootnoteTextChar" w:customStyle="1">
    <w:name w:val="Footnote Text Char"/>
    <w:basedOn w:val="DefaultParagraphFont"/>
    <w:link w:val="FootnoteText"/>
    <w:uiPriority w:val="99"/>
    <w:semiHidden/>
    <w:rsid w:val="006503F9"/>
    <w:rPr>
      <w:rFonts w:ascii="Atyp Colt CZ" w:hAnsi="Atyp Colt CZ"/>
    </w:rPr>
  </w:style>
  <w:style w:type="character" w:styleId="FootnoteReference">
    <w:name w:val="footnote reference"/>
    <w:basedOn w:val="DefaultParagraphFont"/>
    <w:uiPriority w:val="99"/>
    <w:semiHidden/>
    <w:unhideWhenUsed/>
    <w:rsid w:val="006503F9"/>
    <w:rPr>
      <w:vertAlign w:val="superscript"/>
    </w:rPr>
  </w:style>
  <w:style w:type="paragraph" w:styleId="Poznmkapodarou" w:customStyle="1">
    <w:name w:val="Poznámka pod čarou"/>
    <w:basedOn w:val="FootnoteText"/>
    <w:qFormat/>
    <w:rsid w:val="000F12DC"/>
    <w:rPr>
      <w:sz w:val="14"/>
      <w:szCs w:val="14"/>
    </w:rPr>
  </w:style>
  <w:style w:type="character" w:styleId="Hyperlink">
    <w:name w:val="Hyperlink"/>
    <w:uiPriority w:val="99"/>
    <w:rsid w:val="00BD3D9F"/>
    <w:rPr>
      <w:u w:val="single"/>
    </w:rPr>
  </w:style>
  <w:style w:type="paragraph" w:styleId="DocText" w:customStyle="1">
    <w:name w:val="DocText"/>
    <w:basedOn w:val="Normal"/>
    <w:rsid w:val="00BD3D9F"/>
    <w:pPr>
      <w:numPr>
        <w:numId w:val="11"/>
      </w:numPr>
      <w:spacing w:before="240" w:after="0" w:line="260" w:lineRule="atLeast"/>
    </w:pPr>
    <w:rPr>
      <w:rFonts w:ascii="Times New Roman" w:hAnsi="Times New Roman" w:eastAsiaTheme="minorHAnsi"/>
      <w:szCs w:val="22"/>
      <w:lang w:val="en-GB"/>
    </w:rPr>
  </w:style>
  <w:style w:type="paragraph" w:styleId="DocTextL1" w:customStyle="1">
    <w:name w:val="DocTextL1"/>
    <w:basedOn w:val="DocText"/>
    <w:rsid w:val="00BD3D9F"/>
    <w:pPr>
      <w:numPr>
        <w:ilvl w:val="1"/>
      </w:numPr>
    </w:pPr>
  </w:style>
  <w:style w:type="paragraph" w:styleId="DocTextL2" w:customStyle="1">
    <w:name w:val="DocTextL2"/>
    <w:basedOn w:val="DocText"/>
    <w:rsid w:val="00BD3D9F"/>
    <w:pPr>
      <w:numPr>
        <w:ilvl w:val="2"/>
      </w:numPr>
    </w:pPr>
  </w:style>
  <w:style w:type="paragraph" w:styleId="DocTextL3" w:customStyle="1">
    <w:name w:val="DocTextL3"/>
    <w:basedOn w:val="DocText"/>
    <w:rsid w:val="00BD3D9F"/>
    <w:pPr>
      <w:numPr>
        <w:ilvl w:val="3"/>
      </w:numPr>
    </w:pPr>
  </w:style>
  <w:style w:type="paragraph" w:styleId="DocTextL4" w:customStyle="1">
    <w:name w:val="DocTextL4"/>
    <w:basedOn w:val="DocText"/>
    <w:rsid w:val="00BD3D9F"/>
    <w:pPr>
      <w:numPr>
        <w:ilvl w:val="4"/>
      </w:numPr>
    </w:pPr>
  </w:style>
  <w:style w:type="paragraph" w:styleId="DocTextL5" w:customStyle="1">
    <w:name w:val="DocTextL5"/>
    <w:basedOn w:val="DocText"/>
    <w:rsid w:val="00BD3D9F"/>
    <w:pPr>
      <w:numPr>
        <w:ilvl w:val="5"/>
      </w:numPr>
    </w:pPr>
  </w:style>
  <w:style w:type="paragraph" w:styleId="DocTextL6" w:customStyle="1">
    <w:name w:val="DocTextL6"/>
    <w:basedOn w:val="DocText"/>
    <w:rsid w:val="00BD3D9F"/>
    <w:pPr>
      <w:numPr>
        <w:ilvl w:val="6"/>
      </w:numPr>
    </w:pPr>
  </w:style>
  <w:style w:type="paragraph" w:styleId="DocTextL7" w:customStyle="1">
    <w:name w:val="DocTextL7"/>
    <w:basedOn w:val="DocText"/>
    <w:rsid w:val="00BD3D9F"/>
    <w:pPr>
      <w:numPr>
        <w:ilvl w:val="7"/>
      </w:numPr>
    </w:pPr>
  </w:style>
  <w:style w:type="paragraph" w:styleId="DocTextL8" w:customStyle="1">
    <w:name w:val="DocTextL8"/>
    <w:basedOn w:val="DocText"/>
    <w:rsid w:val="00BD3D9F"/>
    <w:pPr>
      <w:numPr>
        <w:ilvl w:val="8"/>
      </w:numPr>
    </w:pPr>
  </w:style>
  <w:style w:type="paragraph" w:styleId="ClientNormal" w:customStyle="1">
    <w:name w:val="ClientNormal"/>
    <w:link w:val="ClientNormalChar"/>
    <w:rsid w:val="00BD3D9F"/>
    <w:rPr>
      <w:rFonts w:eastAsiaTheme="minorHAnsi"/>
      <w:szCs w:val="22"/>
      <w:lang w:val="en-GB"/>
    </w:rPr>
  </w:style>
  <w:style w:type="character" w:styleId="ClientNormalChar" w:customStyle="1">
    <w:name w:val="ClientNormal Char"/>
    <w:basedOn w:val="DefaultParagraphFont"/>
    <w:link w:val="ClientNormal"/>
    <w:rsid w:val="00BD3D9F"/>
    <w:rPr>
      <w:rFonts w:eastAsiaTheme="minorHAnsi"/>
      <w:szCs w:val="22"/>
      <w:lang w:val="en-GB"/>
    </w:rPr>
  </w:style>
  <w:style w:type="character" w:styleId="UnresolvedMention">
    <w:name w:val="Unresolved Mention"/>
    <w:basedOn w:val="DefaultParagraphFont"/>
    <w:uiPriority w:val="99"/>
    <w:semiHidden/>
    <w:unhideWhenUsed/>
    <w:rsid w:val="00544659"/>
    <w:rPr>
      <w:color w:val="605E5C"/>
      <w:shd w:val="clear" w:color="auto" w:fill="E1DFDD"/>
    </w:rPr>
  </w:style>
  <w:style w:type="paragraph" w:styleId="Revision">
    <w:name w:val="Revision"/>
    <w:hidden/>
    <w:uiPriority w:val="99"/>
    <w:semiHidden/>
    <w:rsid w:val="00773130"/>
    <w:rPr>
      <w:rFonts w:ascii="Atyp Colt CZ" w:hAnsi="Atyp Colt CZ"/>
      <w:szCs w:val="24"/>
    </w:rPr>
  </w:style>
  <w:style w:type="paragraph" w:styleId="NormalWeb">
    <w:name w:val="Normal (Web)"/>
    <w:basedOn w:val="Normal"/>
    <w:uiPriority w:val="99"/>
    <w:unhideWhenUsed/>
    <w:rsid w:val="008627DF"/>
    <w:pPr>
      <w:spacing w:before="100" w:beforeAutospacing="1" w:after="100" w:afterAutospacing="1"/>
      <w:jc w:val="left"/>
    </w:pPr>
    <w:rPr>
      <w:rFonts w:ascii="Times New Roman" w:hAnsi="Times New Roman"/>
      <w:sz w:val="24"/>
      <w:lang w:eastAsia="zh-TW"/>
    </w:rPr>
  </w:style>
  <w:style w:type="table" w:styleId="TableGrid">
    <w:name w:val="Table Grid"/>
    <w:basedOn w:val="TableNormal"/>
    <w:uiPriority w:val="39"/>
    <w:rsid w:val="00605DE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TMLPreformatted">
    <w:name w:val="HTML Preformatted"/>
    <w:basedOn w:val="Normal"/>
    <w:link w:val="HTMLPreformattedChar"/>
    <w:uiPriority w:val="99"/>
    <w:semiHidden/>
    <w:unhideWhenUsed/>
    <w:rsid w:val="00A31A7C"/>
    <w:pPr>
      <w:spacing w:before="0" w:after="0"/>
    </w:pPr>
    <w:rPr>
      <w:rFonts w:ascii="Consolas" w:hAnsi="Consolas"/>
      <w:szCs w:val="20"/>
    </w:rPr>
  </w:style>
  <w:style w:type="character" w:styleId="HTMLPreformattedChar" w:customStyle="1">
    <w:name w:val="HTML Preformatted Char"/>
    <w:basedOn w:val="DefaultParagraphFont"/>
    <w:link w:val="HTMLPreformatted"/>
    <w:uiPriority w:val="99"/>
    <w:semiHidden/>
    <w:rsid w:val="00A31A7C"/>
    <w:rPr>
      <w:rFonts w:ascii="Consolas" w:hAnsi="Consolas"/>
    </w:rPr>
  </w:style>
  <w:style w:type="paragraph" w:styleId="p1" w:customStyle="1">
    <w:name w:val="p1"/>
    <w:basedOn w:val="Normal"/>
    <w:rsid w:val="006348C5"/>
    <w:pPr>
      <w:spacing w:before="100" w:beforeAutospacing="1" w:after="100" w:afterAutospacing="1"/>
      <w:jc w:val="left"/>
    </w:pPr>
    <w:rPr>
      <w:rFonts w:ascii="Times New Roman" w:hAnsi="Times New Roman" w:eastAsiaTheme="minorEastAsia"/>
      <w:sz w:val="24"/>
      <w:lang w:eastAsia="en-GB"/>
    </w:rPr>
  </w:style>
  <w:style w:type="character" w:styleId="s1" w:customStyle="1">
    <w:name w:val="s1"/>
    <w:basedOn w:val="DefaultParagraphFont"/>
    <w:rsid w:val="006348C5"/>
  </w:style>
  <w:style w:type="paragraph" w:styleId="p2" w:customStyle="1">
    <w:name w:val="p2"/>
    <w:basedOn w:val="Normal"/>
    <w:rsid w:val="006348C5"/>
    <w:pPr>
      <w:spacing w:before="100" w:beforeAutospacing="1" w:after="100" w:afterAutospacing="1"/>
      <w:jc w:val="left"/>
    </w:pPr>
    <w:rPr>
      <w:rFonts w:ascii="Times New Roman" w:hAnsi="Times New Roman" w:eastAsiaTheme="minorEastAsia"/>
      <w:sz w:val="24"/>
      <w:lang w:eastAsia="en-GB"/>
    </w:rPr>
  </w:style>
  <w:style w:type="character" w:styleId="Strong">
    <w:name w:val="Strong"/>
    <w:basedOn w:val="DefaultParagraphFont"/>
    <w:uiPriority w:val="22"/>
    <w:qFormat/>
    <w:rsid w:val="00B25F0C"/>
    <w:rPr>
      <w:b/>
      <w:bCs/>
    </w:rPr>
  </w:style>
  <w:style w:type="table" w:styleId="GridTable3">
    <w:name w:val="Grid Table 3"/>
    <w:basedOn w:val="TableNormal"/>
    <w:uiPriority w:val="48"/>
    <w:rsid w:val="001C7703"/>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character" w:styleId="CommentReference1" w:customStyle="1">
    <w:name w:val="Comment Reference1"/>
    <w:basedOn w:val="DefaultParagraphFont"/>
    <w:uiPriority w:val="99"/>
    <w:semiHidden/>
    <w:unhideWhenUsed/>
    <w:rsid w:val="004E5973"/>
    <w:rPr>
      <w:sz w:val="16"/>
      <w:szCs w:val="16"/>
    </w:rPr>
  </w:style>
  <w:style w:type="paragraph" w:styleId="CommentText">
    <w:name w:val="Comment Text"/>
    <w:basedOn w:val="Normal"/>
    <w:link w:val="CommentTextChar"/>
    <w:uiPriority w:val="99"/>
    <w:semiHidden/>
    <w:unhideWhenUsed/>
    <w:rPr>
      <w:szCs w:val="20"/>
    </w:rPr>
  </w:style>
  <w:style w:type="character" w:styleId="CommentTextChar" w:customStyle="1">
    <w:name w:val="Comment Text Char"/>
    <w:basedOn w:val="DefaultParagraphFont"/>
    <w:link w:val="CommentText"/>
    <w:uiPriority w:val="99"/>
    <w:semiHidden/>
    <w:rPr>
      <w:rFonts w:ascii="Atyp Colt CZ" w:hAnsi="Atyp Colt CZ"/>
      <w:lang w:val="en-US"/>
    </w:rPr>
  </w:style>
  <w:style w:type="character" w:styleId="CommentReference">
    <w:name w:val="Comment Reference"/>
    <w:basedOn w:val="DefaultParagraphFont"/>
    <w:uiPriority w:val="99"/>
    <w:semiHidden/>
    <w:unhideWhenUsed/>
    <w:rPr>
      <w:sz w:val="16"/>
      <w:szCs w:val="16"/>
    </w:rPr>
  </w:style>
  <w:style w:type="paragraph" w:styleId="CommentSubject">
    <w:name w:val="Comment Subject"/>
    <w:basedOn w:val="CommentText"/>
    <w:next w:val="CommentText"/>
    <w:link w:val="CommentSubjectChar"/>
    <w:uiPriority w:val="99"/>
    <w:semiHidden/>
    <w:unhideWhenUsed/>
    <w:rsid w:val="00EF0EFA"/>
    <w:rPr>
      <w:b/>
      <w:bCs/>
    </w:rPr>
  </w:style>
  <w:style w:type="character" w:styleId="CommentSubjectChar" w:customStyle="1">
    <w:name w:val="Comment Subject Char"/>
    <w:basedOn w:val="CommentTextChar"/>
    <w:link w:val="CommentSubject"/>
    <w:uiPriority w:val="99"/>
    <w:semiHidden/>
    <w:rsid w:val="00EF0EFA"/>
    <w:rPr>
      <w:rFonts w:ascii="Atyp Colt CZ" w:hAnsi="Atyp Colt CZ"/>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75143">
      <w:bodyDiv w:val="1"/>
      <w:marLeft w:val="0"/>
      <w:marRight w:val="0"/>
      <w:marTop w:val="0"/>
      <w:marBottom w:val="0"/>
      <w:divBdr>
        <w:top w:val="none" w:sz="0" w:space="0" w:color="auto"/>
        <w:left w:val="none" w:sz="0" w:space="0" w:color="auto"/>
        <w:bottom w:val="none" w:sz="0" w:space="0" w:color="auto"/>
        <w:right w:val="none" w:sz="0" w:space="0" w:color="auto"/>
      </w:divBdr>
    </w:div>
    <w:div w:id="91974424">
      <w:bodyDiv w:val="1"/>
      <w:marLeft w:val="0"/>
      <w:marRight w:val="0"/>
      <w:marTop w:val="0"/>
      <w:marBottom w:val="0"/>
      <w:divBdr>
        <w:top w:val="none" w:sz="0" w:space="0" w:color="auto"/>
        <w:left w:val="none" w:sz="0" w:space="0" w:color="auto"/>
        <w:bottom w:val="none" w:sz="0" w:space="0" w:color="auto"/>
        <w:right w:val="none" w:sz="0" w:space="0" w:color="auto"/>
      </w:divBdr>
      <w:divsChild>
        <w:div w:id="104541134">
          <w:marLeft w:val="0"/>
          <w:marRight w:val="0"/>
          <w:marTop w:val="0"/>
          <w:marBottom w:val="0"/>
          <w:divBdr>
            <w:top w:val="none" w:sz="0" w:space="0" w:color="auto"/>
            <w:left w:val="none" w:sz="0" w:space="0" w:color="auto"/>
            <w:bottom w:val="none" w:sz="0" w:space="0" w:color="auto"/>
            <w:right w:val="none" w:sz="0" w:space="0" w:color="auto"/>
          </w:divBdr>
          <w:divsChild>
            <w:div w:id="1070811228">
              <w:marLeft w:val="0"/>
              <w:marRight w:val="0"/>
              <w:marTop w:val="0"/>
              <w:marBottom w:val="0"/>
              <w:divBdr>
                <w:top w:val="none" w:sz="0" w:space="0" w:color="auto"/>
                <w:left w:val="none" w:sz="0" w:space="0" w:color="auto"/>
                <w:bottom w:val="none" w:sz="0" w:space="0" w:color="auto"/>
                <w:right w:val="none" w:sz="0" w:space="0" w:color="auto"/>
              </w:divBdr>
              <w:divsChild>
                <w:div w:id="1949194184">
                  <w:marLeft w:val="0"/>
                  <w:marRight w:val="0"/>
                  <w:marTop w:val="0"/>
                  <w:marBottom w:val="0"/>
                  <w:divBdr>
                    <w:top w:val="none" w:sz="0" w:space="0" w:color="auto"/>
                    <w:left w:val="none" w:sz="0" w:space="0" w:color="auto"/>
                    <w:bottom w:val="none" w:sz="0" w:space="0" w:color="auto"/>
                    <w:right w:val="none" w:sz="0" w:space="0" w:color="auto"/>
                  </w:divBdr>
                  <w:divsChild>
                    <w:div w:id="1457212067">
                      <w:marLeft w:val="0"/>
                      <w:marRight w:val="0"/>
                      <w:marTop w:val="0"/>
                      <w:marBottom w:val="0"/>
                      <w:divBdr>
                        <w:top w:val="none" w:sz="0" w:space="0" w:color="auto"/>
                        <w:left w:val="none" w:sz="0" w:space="0" w:color="auto"/>
                        <w:bottom w:val="none" w:sz="0" w:space="0" w:color="auto"/>
                        <w:right w:val="none" w:sz="0" w:space="0" w:color="auto"/>
                      </w:divBdr>
                      <w:divsChild>
                        <w:div w:id="1786925287">
                          <w:marLeft w:val="0"/>
                          <w:marRight w:val="0"/>
                          <w:marTop w:val="0"/>
                          <w:marBottom w:val="0"/>
                          <w:divBdr>
                            <w:top w:val="none" w:sz="0" w:space="0" w:color="auto"/>
                            <w:left w:val="none" w:sz="0" w:space="0" w:color="auto"/>
                            <w:bottom w:val="none" w:sz="0" w:space="0" w:color="auto"/>
                            <w:right w:val="none" w:sz="0" w:space="0" w:color="auto"/>
                          </w:divBdr>
                          <w:divsChild>
                            <w:div w:id="1697123265">
                              <w:marLeft w:val="0"/>
                              <w:marRight w:val="0"/>
                              <w:marTop w:val="0"/>
                              <w:marBottom w:val="0"/>
                              <w:divBdr>
                                <w:top w:val="none" w:sz="0" w:space="0" w:color="auto"/>
                                <w:left w:val="none" w:sz="0" w:space="0" w:color="auto"/>
                                <w:bottom w:val="none" w:sz="0" w:space="0" w:color="auto"/>
                                <w:right w:val="none" w:sz="0" w:space="0" w:color="auto"/>
                              </w:divBdr>
                              <w:divsChild>
                                <w:div w:id="1266427052">
                                  <w:marLeft w:val="0"/>
                                  <w:marRight w:val="0"/>
                                  <w:marTop w:val="0"/>
                                  <w:marBottom w:val="0"/>
                                  <w:divBdr>
                                    <w:top w:val="none" w:sz="0" w:space="0" w:color="auto"/>
                                    <w:left w:val="none" w:sz="0" w:space="0" w:color="auto"/>
                                    <w:bottom w:val="none" w:sz="0" w:space="0" w:color="auto"/>
                                    <w:right w:val="none" w:sz="0" w:space="0" w:color="auto"/>
                                  </w:divBdr>
                                  <w:divsChild>
                                    <w:div w:id="14891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72909">
      <w:bodyDiv w:val="1"/>
      <w:marLeft w:val="0"/>
      <w:marRight w:val="0"/>
      <w:marTop w:val="0"/>
      <w:marBottom w:val="0"/>
      <w:divBdr>
        <w:top w:val="none" w:sz="0" w:space="0" w:color="auto"/>
        <w:left w:val="none" w:sz="0" w:space="0" w:color="auto"/>
        <w:bottom w:val="none" w:sz="0" w:space="0" w:color="auto"/>
        <w:right w:val="none" w:sz="0" w:space="0" w:color="auto"/>
      </w:divBdr>
      <w:divsChild>
        <w:div w:id="1568876253">
          <w:marLeft w:val="0"/>
          <w:marRight w:val="0"/>
          <w:marTop w:val="0"/>
          <w:marBottom w:val="0"/>
          <w:divBdr>
            <w:top w:val="none" w:sz="0" w:space="0" w:color="auto"/>
            <w:left w:val="none" w:sz="0" w:space="0" w:color="auto"/>
            <w:bottom w:val="none" w:sz="0" w:space="0" w:color="auto"/>
            <w:right w:val="none" w:sz="0" w:space="0" w:color="auto"/>
          </w:divBdr>
          <w:divsChild>
            <w:div w:id="100998220">
              <w:marLeft w:val="0"/>
              <w:marRight w:val="0"/>
              <w:marTop w:val="0"/>
              <w:marBottom w:val="0"/>
              <w:divBdr>
                <w:top w:val="none" w:sz="0" w:space="0" w:color="auto"/>
                <w:left w:val="none" w:sz="0" w:space="0" w:color="auto"/>
                <w:bottom w:val="none" w:sz="0" w:space="0" w:color="auto"/>
                <w:right w:val="none" w:sz="0" w:space="0" w:color="auto"/>
              </w:divBdr>
            </w:div>
            <w:div w:id="124473514">
              <w:marLeft w:val="0"/>
              <w:marRight w:val="0"/>
              <w:marTop w:val="0"/>
              <w:marBottom w:val="0"/>
              <w:divBdr>
                <w:top w:val="none" w:sz="0" w:space="0" w:color="auto"/>
                <w:left w:val="none" w:sz="0" w:space="0" w:color="auto"/>
                <w:bottom w:val="none" w:sz="0" w:space="0" w:color="auto"/>
                <w:right w:val="none" w:sz="0" w:space="0" w:color="auto"/>
              </w:divBdr>
            </w:div>
            <w:div w:id="319237183">
              <w:marLeft w:val="0"/>
              <w:marRight w:val="0"/>
              <w:marTop w:val="0"/>
              <w:marBottom w:val="0"/>
              <w:divBdr>
                <w:top w:val="none" w:sz="0" w:space="0" w:color="auto"/>
                <w:left w:val="none" w:sz="0" w:space="0" w:color="auto"/>
                <w:bottom w:val="none" w:sz="0" w:space="0" w:color="auto"/>
                <w:right w:val="none" w:sz="0" w:space="0" w:color="auto"/>
              </w:divBdr>
            </w:div>
            <w:div w:id="904485341">
              <w:marLeft w:val="0"/>
              <w:marRight w:val="0"/>
              <w:marTop w:val="0"/>
              <w:marBottom w:val="0"/>
              <w:divBdr>
                <w:top w:val="none" w:sz="0" w:space="0" w:color="auto"/>
                <w:left w:val="none" w:sz="0" w:space="0" w:color="auto"/>
                <w:bottom w:val="none" w:sz="0" w:space="0" w:color="auto"/>
                <w:right w:val="none" w:sz="0" w:space="0" w:color="auto"/>
              </w:divBdr>
            </w:div>
            <w:div w:id="1900438203">
              <w:marLeft w:val="0"/>
              <w:marRight w:val="0"/>
              <w:marTop w:val="0"/>
              <w:marBottom w:val="0"/>
              <w:divBdr>
                <w:top w:val="none" w:sz="0" w:space="0" w:color="auto"/>
                <w:left w:val="none" w:sz="0" w:space="0" w:color="auto"/>
                <w:bottom w:val="none" w:sz="0" w:space="0" w:color="auto"/>
                <w:right w:val="none" w:sz="0" w:space="0" w:color="auto"/>
              </w:divBdr>
            </w:div>
            <w:div w:id="204440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69748502">
      <w:bodyDiv w:val="1"/>
      <w:marLeft w:val="0"/>
      <w:marRight w:val="0"/>
      <w:marTop w:val="0"/>
      <w:marBottom w:val="0"/>
      <w:divBdr>
        <w:top w:val="none" w:sz="0" w:space="0" w:color="auto"/>
        <w:left w:val="none" w:sz="0" w:space="0" w:color="auto"/>
        <w:bottom w:val="none" w:sz="0" w:space="0" w:color="auto"/>
        <w:right w:val="none" w:sz="0" w:space="0" w:color="auto"/>
      </w:divBdr>
    </w:div>
    <w:div w:id="365519471">
      <w:bodyDiv w:val="1"/>
      <w:marLeft w:val="0"/>
      <w:marRight w:val="0"/>
      <w:marTop w:val="0"/>
      <w:marBottom w:val="0"/>
      <w:divBdr>
        <w:top w:val="none" w:sz="0" w:space="0" w:color="auto"/>
        <w:left w:val="none" w:sz="0" w:space="0" w:color="auto"/>
        <w:bottom w:val="none" w:sz="0" w:space="0" w:color="auto"/>
        <w:right w:val="none" w:sz="0" w:space="0" w:color="auto"/>
      </w:divBdr>
    </w:div>
    <w:div w:id="547643562">
      <w:bodyDiv w:val="1"/>
      <w:marLeft w:val="0"/>
      <w:marRight w:val="0"/>
      <w:marTop w:val="0"/>
      <w:marBottom w:val="0"/>
      <w:divBdr>
        <w:top w:val="none" w:sz="0" w:space="0" w:color="auto"/>
        <w:left w:val="none" w:sz="0" w:space="0" w:color="auto"/>
        <w:bottom w:val="none" w:sz="0" w:space="0" w:color="auto"/>
        <w:right w:val="none" w:sz="0" w:space="0" w:color="auto"/>
      </w:divBdr>
    </w:div>
    <w:div w:id="599948267">
      <w:bodyDiv w:val="1"/>
      <w:marLeft w:val="0"/>
      <w:marRight w:val="0"/>
      <w:marTop w:val="0"/>
      <w:marBottom w:val="0"/>
      <w:divBdr>
        <w:top w:val="none" w:sz="0" w:space="0" w:color="auto"/>
        <w:left w:val="none" w:sz="0" w:space="0" w:color="auto"/>
        <w:bottom w:val="none" w:sz="0" w:space="0" w:color="auto"/>
        <w:right w:val="none" w:sz="0" w:space="0" w:color="auto"/>
      </w:divBdr>
    </w:div>
    <w:div w:id="665937658">
      <w:bodyDiv w:val="1"/>
      <w:marLeft w:val="0"/>
      <w:marRight w:val="0"/>
      <w:marTop w:val="0"/>
      <w:marBottom w:val="0"/>
      <w:divBdr>
        <w:top w:val="none" w:sz="0" w:space="0" w:color="auto"/>
        <w:left w:val="none" w:sz="0" w:space="0" w:color="auto"/>
        <w:bottom w:val="none" w:sz="0" w:space="0" w:color="auto"/>
        <w:right w:val="none" w:sz="0" w:space="0" w:color="auto"/>
      </w:divBdr>
    </w:div>
    <w:div w:id="820581698">
      <w:bodyDiv w:val="1"/>
      <w:marLeft w:val="0"/>
      <w:marRight w:val="0"/>
      <w:marTop w:val="0"/>
      <w:marBottom w:val="0"/>
      <w:divBdr>
        <w:top w:val="none" w:sz="0" w:space="0" w:color="auto"/>
        <w:left w:val="none" w:sz="0" w:space="0" w:color="auto"/>
        <w:bottom w:val="none" w:sz="0" w:space="0" w:color="auto"/>
        <w:right w:val="none" w:sz="0" w:space="0" w:color="auto"/>
      </w:divBdr>
    </w:div>
    <w:div w:id="848451617">
      <w:bodyDiv w:val="1"/>
      <w:marLeft w:val="0"/>
      <w:marRight w:val="0"/>
      <w:marTop w:val="0"/>
      <w:marBottom w:val="0"/>
      <w:divBdr>
        <w:top w:val="none" w:sz="0" w:space="0" w:color="auto"/>
        <w:left w:val="none" w:sz="0" w:space="0" w:color="auto"/>
        <w:bottom w:val="none" w:sz="0" w:space="0" w:color="auto"/>
        <w:right w:val="none" w:sz="0" w:space="0" w:color="auto"/>
      </w:divBdr>
    </w:div>
    <w:div w:id="934483169">
      <w:bodyDiv w:val="1"/>
      <w:marLeft w:val="0"/>
      <w:marRight w:val="0"/>
      <w:marTop w:val="0"/>
      <w:marBottom w:val="0"/>
      <w:divBdr>
        <w:top w:val="none" w:sz="0" w:space="0" w:color="auto"/>
        <w:left w:val="none" w:sz="0" w:space="0" w:color="auto"/>
        <w:bottom w:val="none" w:sz="0" w:space="0" w:color="auto"/>
        <w:right w:val="none" w:sz="0" w:space="0" w:color="auto"/>
      </w:divBdr>
    </w:div>
    <w:div w:id="947078484">
      <w:bodyDiv w:val="1"/>
      <w:marLeft w:val="0"/>
      <w:marRight w:val="0"/>
      <w:marTop w:val="0"/>
      <w:marBottom w:val="0"/>
      <w:divBdr>
        <w:top w:val="none" w:sz="0" w:space="0" w:color="auto"/>
        <w:left w:val="none" w:sz="0" w:space="0" w:color="auto"/>
        <w:bottom w:val="none" w:sz="0" w:space="0" w:color="auto"/>
        <w:right w:val="none" w:sz="0" w:space="0" w:color="auto"/>
      </w:divBdr>
    </w:div>
    <w:div w:id="962074383">
      <w:bodyDiv w:val="1"/>
      <w:marLeft w:val="0"/>
      <w:marRight w:val="0"/>
      <w:marTop w:val="0"/>
      <w:marBottom w:val="0"/>
      <w:divBdr>
        <w:top w:val="none" w:sz="0" w:space="0" w:color="auto"/>
        <w:left w:val="none" w:sz="0" w:space="0" w:color="auto"/>
        <w:bottom w:val="none" w:sz="0" w:space="0" w:color="auto"/>
        <w:right w:val="none" w:sz="0" w:space="0" w:color="auto"/>
      </w:divBdr>
    </w:div>
    <w:div w:id="981618459">
      <w:bodyDiv w:val="1"/>
      <w:marLeft w:val="0"/>
      <w:marRight w:val="0"/>
      <w:marTop w:val="0"/>
      <w:marBottom w:val="0"/>
      <w:divBdr>
        <w:top w:val="none" w:sz="0" w:space="0" w:color="auto"/>
        <w:left w:val="none" w:sz="0" w:space="0" w:color="auto"/>
        <w:bottom w:val="none" w:sz="0" w:space="0" w:color="auto"/>
        <w:right w:val="none" w:sz="0" w:space="0" w:color="auto"/>
      </w:divBdr>
      <w:divsChild>
        <w:div w:id="413401456">
          <w:marLeft w:val="0"/>
          <w:marRight w:val="0"/>
          <w:marTop w:val="0"/>
          <w:marBottom w:val="0"/>
          <w:divBdr>
            <w:top w:val="none" w:sz="0" w:space="0" w:color="auto"/>
            <w:left w:val="none" w:sz="0" w:space="0" w:color="auto"/>
            <w:bottom w:val="none" w:sz="0" w:space="0" w:color="auto"/>
            <w:right w:val="none" w:sz="0" w:space="0" w:color="auto"/>
          </w:divBdr>
        </w:div>
      </w:divsChild>
    </w:div>
    <w:div w:id="1004623934">
      <w:bodyDiv w:val="1"/>
      <w:marLeft w:val="0"/>
      <w:marRight w:val="0"/>
      <w:marTop w:val="0"/>
      <w:marBottom w:val="0"/>
      <w:divBdr>
        <w:top w:val="none" w:sz="0" w:space="0" w:color="auto"/>
        <w:left w:val="none" w:sz="0" w:space="0" w:color="auto"/>
        <w:bottom w:val="none" w:sz="0" w:space="0" w:color="auto"/>
        <w:right w:val="none" w:sz="0" w:space="0" w:color="auto"/>
      </w:divBdr>
    </w:div>
    <w:div w:id="1018627521">
      <w:bodyDiv w:val="1"/>
      <w:marLeft w:val="0"/>
      <w:marRight w:val="0"/>
      <w:marTop w:val="0"/>
      <w:marBottom w:val="0"/>
      <w:divBdr>
        <w:top w:val="none" w:sz="0" w:space="0" w:color="auto"/>
        <w:left w:val="none" w:sz="0" w:space="0" w:color="auto"/>
        <w:bottom w:val="none" w:sz="0" w:space="0" w:color="auto"/>
        <w:right w:val="none" w:sz="0" w:space="0" w:color="auto"/>
      </w:divBdr>
    </w:div>
    <w:div w:id="1105685376">
      <w:bodyDiv w:val="1"/>
      <w:marLeft w:val="0"/>
      <w:marRight w:val="0"/>
      <w:marTop w:val="0"/>
      <w:marBottom w:val="0"/>
      <w:divBdr>
        <w:top w:val="none" w:sz="0" w:space="0" w:color="auto"/>
        <w:left w:val="none" w:sz="0" w:space="0" w:color="auto"/>
        <w:bottom w:val="none" w:sz="0" w:space="0" w:color="auto"/>
        <w:right w:val="none" w:sz="0" w:space="0" w:color="auto"/>
      </w:divBdr>
    </w:div>
    <w:div w:id="1155340985">
      <w:bodyDiv w:val="1"/>
      <w:marLeft w:val="0"/>
      <w:marRight w:val="0"/>
      <w:marTop w:val="0"/>
      <w:marBottom w:val="0"/>
      <w:divBdr>
        <w:top w:val="none" w:sz="0" w:space="0" w:color="auto"/>
        <w:left w:val="none" w:sz="0" w:space="0" w:color="auto"/>
        <w:bottom w:val="none" w:sz="0" w:space="0" w:color="auto"/>
        <w:right w:val="none" w:sz="0" w:space="0" w:color="auto"/>
      </w:divBdr>
    </w:div>
    <w:div w:id="1193223396">
      <w:bodyDiv w:val="1"/>
      <w:marLeft w:val="0"/>
      <w:marRight w:val="0"/>
      <w:marTop w:val="0"/>
      <w:marBottom w:val="0"/>
      <w:divBdr>
        <w:top w:val="none" w:sz="0" w:space="0" w:color="auto"/>
        <w:left w:val="none" w:sz="0" w:space="0" w:color="auto"/>
        <w:bottom w:val="none" w:sz="0" w:space="0" w:color="auto"/>
        <w:right w:val="none" w:sz="0" w:space="0" w:color="auto"/>
      </w:divBdr>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471242259">
      <w:bodyDiv w:val="1"/>
      <w:marLeft w:val="0"/>
      <w:marRight w:val="0"/>
      <w:marTop w:val="0"/>
      <w:marBottom w:val="0"/>
      <w:divBdr>
        <w:top w:val="none" w:sz="0" w:space="0" w:color="auto"/>
        <w:left w:val="none" w:sz="0" w:space="0" w:color="auto"/>
        <w:bottom w:val="none" w:sz="0" w:space="0" w:color="auto"/>
        <w:right w:val="none" w:sz="0" w:space="0" w:color="auto"/>
      </w:divBdr>
    </w:div>
    <w:div w:id="1517498233">
      <w:bodyDiv w:val="1"/>
      <w:marLeft w:val="0"/>
      <w:marRight w:val="0"/>
      <w:marTop w:val="0"/>
      <w:marBottom w:val="0"/>
      <w:divBdr>
        <w:top w:val="none" w:sz="0" w:space="0" w:color="auto"/>
        <w:left w:val="none" w:sz="0" w:space="0" w:color="auto"/>
        <w:bottom w:val="none" w:sz="0" w:space="0" w:color="auto"/>
        <w:right w:val="none" w:sz="0" w:space="0" w:color="auto"/>
      </w:divBdr>
      <w:divsChild>
        <w:div w:id="992411750">
          <w:marLeft w:val="0"/>
          <w:marRight w:val="0"/>
          <w:marTop w:val="0"/>
          <w:marBottom w:val="0"/>
          <w:divBdr>
            <w:top w:val="none" w:sz="0" w:space="0" w:color="auto"/>
            <w:left w:val="none" w:sz="0" w:space="0" w:color="auto"/>
            <w:bottom w:val="none" w:sz="0" w:space="0" w:color="auto"/>
            <w:right w:val="none" w:sz="0" w:space="0" w:color="auto"/>
          </w:divBdr>
          <w:divsChild>
            <w:div w:id="380905746">
              <w:marLeft w:val="0"/>
              <w:marRight w:val="0"/>
              <w:marTop w:val="0"/>
              <w:marBottom w:val="0"/>
              <w:divBdr>
                <w:top w:val="none" w:sz="0" w:space="0" w:color="auto"/>
                <w:left w:val="none" w:sz="0" w:space="0" w:color="auto"/>
                <w:bottom w:val="none" w:sz="0" w:space="0" w:color="auto"/>
                <w:right w:val="none" w:sz="0" w:space="0" w:color="auto"/>
              </w:divBdr>
              <w:divsChild>
                <w:div w:id="495074829">
                  <w:marLeft w:val="0"/>
                  <w:marRight w:val="0"/>
                  <w:marTop w:val="0"/>
                  <w:marBottom w:val="0"/>
                  <w:divBdr>
                    <w:top w:val="none" w:sz="0" w:space="0" w:color="auto"/>
                    <w:left w:val="none" w:sz="0" w:space="0" w:color="auto"/>
                    <w:bottom w:val="none" w:sz="0" w:space="0" w:color="auto"/>
                    <w:right w:val="none" w:sz="0" w:space="0" w:color="auto"/>
                  </w:divBdr>
                  <w:divsChild>
                    <w:div w:id="747658971">
                      <w:marLeft w:val="0"/>
                      <w:marRight w:val="0"/>
                      <w:marTop w:val="0"/>
                      <w:marBottom w:val="0"/>
                      <w:divBdr>
                        <w:top w:val="none" w:sz="0" w:space="0" w:color="auto"/>
                        <w:left w:val="none" w:sz="0" w:space="0" w:color="auto"/>
                        <w:bottom w:val="none" w:sz="0" w:space="0" w:color="auto"/>
                        <w:right w:val="none" w:sz="0" w:space="0" w:color="auto"/>
                      </w:divBdr>
                      <w:divsChild>
                        <w:div w:id="261572697">
                          <w:marLeft w:val="0"/>
                          <w:marRight w:val="0"/>
                          <w:marTop w:val="0"/>
                          <w:marBottom w:val="0"/>
                          <w:divBdr>
                            <w:top w:val="none" w:sz="0" w:space="0" w:color="auto"/>
                            <w:left w:val="none" w:sz="0" w:space="0" w:color="auto"/>
                            <w:bottom w:val="none" w:sz="0" w:space="0" w:color="auto"/>
                            <w:right w:val="none" w:sz="0" w:space="0" w:color="auto"/>
                          </w:divBdr>
                          <w:divsChild>
                            <w:div w:id="1063021899">
                              <w:marLeft w:val="0"/>
                              <w:marRight w:val="0"/>
                              <w:marTop w:val="0"/>
                              <w:marBottom w:val="0"/>
                              <w:divBdr>
                                <w:top w:val="none" w:sz="0" w:space="0" w:color="auto"/>
                                <w:left w:val="none" w:sz="0" w:space="0" w:color="auto"/>
                                <w:bottom w:val="none" w:sz="0" w:space="0" w:color="auto"/>
                                <w:right w:val="none" w:sz="0" w:space="0" w:color="auto"/>
                              </w:divBdr>
                              <w:divsChild>
                                <w:div w:id="398140340">
                                  <w:marLeft w:val="0"/>
                                  <w:marRight w:val="0"/>
                                  <w:marTop w:val="0"/>
                                  <w:marBottom w:val="0"/>
                                  <w:divBdr>
                                    <w:top w:val="none" w:sz="0" w:space="0" w:color="auto"/>
                                    <w:left w:val="none" w:sz="0" w:space="0" w:color="auto"/>
                                    <w:bottom w:val="none" w:sz="0" w:space="0" w:color="auto"/>
                                    <w:right w:val="none" w:sz="0" w:space="0" w:color="auto"/>
                                  </w:divBdr>
                                  <w:divsChild>
                                    <w:div w:id="45803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274930">
      <w:bodyDiv w:val="1"/>
      <w:marLeft w:val="0"/>
      <w:marRight w:val="0"/>
      <w:marTop w:val="0"/>
      <w:marBottom w:val="0"/>
      <w:divBdr>
        <w:top w:val="none" w:sz="0" w:space="0" w:color="auto"/>
        <w:left w:val="none" w:sz="0" w:space="0" w:color="auto"/>
        <w:bottom w:val="none" w:sz="0" w:space="0" w:color="auto"/>
        <w:right w:val="none" w:sz="0" w:space="0" w:color="auto"/>
      </w:divBdr>
    </w:div>
    <w:div w:id="1572303472">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44892554">
      <w:bodyDiv w:val="1"/>
      <w:marLeft w:val="0"/>
      <w:marRight w:val="0"/>
      <w:marTop w:val="0"/>
      <w:marBottom w:val="0"/>
      <w:divBdr>
        <w:top w:val="none" w:sz="0" w:space="0" w:color="auto"/>
        <w:left w:val="none" w:sz="0" w:space="0" w:color="auto"/>
        <w:bottom w:val="none" w:sz="0" w:space="0" w:color="auto"/>
        <w:right w:val="none" w:sz="0" w:space="0" w:color="auto"/>
      </w:divBdr>
      <w:divsChild>
        <w:div w:id="254947400">
          <w:marLeft w:val="0"/>
          <w:marRight w:val="0"/>
          <w:marTop w:val="0"/>
          <w:marBottom w:val="0"/>
          <w:divBdr>
            <w:top w:val="none" w:sz="0" w:space="0" w:color="auto"/>
            <w:left w:val="none" w:sz="0" w:space="0" w:color="auto"/>
            <w:bottom w:val="none" w:sz="0" w:space="0" w:color="auto"/>
            <w:right w:val="none" w:sz="0" w:space="0" w:color="auto"/>
          </w:divBdr>
        </w:div>
      </w:divsChild>
    </w:div>
    <w:div w:id="1891067259">
      <w:bodyDiv w:val="1"/>
      <w:marLeft w:val="0"/>
      <w:marRight w:val="0"/>
      <w:marTop w:val="0"/>
      <w:marBottom w:val="0"/>
      <w:divBdr>
        <w:top w:val="none" w:sz="0" w:space="0" w:color="auto"/>
        <w:left w:val="none" w:sz="0" w:space="0" w:color="auto"/>
        <w:bottom w:val="none" w:sz="0" w:space="0" w:color="auto"/>
        <w:right w:val="none" w:sz="0" w:space="0" w:color="auto"/>
      </w:divBdr>
    </w:div>
    <w:div w:id="1941793577">
      <w:bodyDiv w:val="1"/>
      <w:marLeft w:val="0"/>
      <w:marRight w:val="0"/>
      <w:marTop w:val="0"/>
      <w:marBottom w:val="0"/>
      <w:divBdr>
        <w:top w:val="none" w:sz="0" w:space="0" w:color="auto"/>
        <w:left w:val="none" w:sz="0" w:space="0" w:color="auto"/>
        <w:bottom w:val="none" w:sz="0" w:space="0" w:color="auto"/>
        <w:right w:val="none" w:sz="0" w:space="0" w:color="auto"/>
      </w:divBdr>
    </w:div>
    <w:div w:id="1961262258">
      <w:bodyDiv w:val="1"/>
      <w:marLeft w:val="0"/>
      <w:marRight w:val="0"/>
      <w:marTop w:val="0"/>
      <w:marBottom w:val="0"/>
      <w:divBdr>
        <w:top w:val="none" w:sz="0" w:space="0" w:color="auto"/>
        <w:left w:val="none" w:sz="0" w:space="0" w:color="auto"/>
        <w:bottom w:val="none" w:sz="0" w:space="0" w:color="auto"/>
        <w:right w:val="none" w:sz="0" w:space="0" w:color="auto"/>
      </w:divBdr>
    </w:div>
    <w:div w:id="1994067824">
      <w:bodyDiv w:val="1"/>
      <w:marLeft w:val="0"/>
      <w:marRight w:val="0"/>
      <w:marTop w:val="0"/>
      <w:marBottom w:val="0"/>
      <w:divBdr>
        <w:top w:val="none" w:sz="0" w:space="0" w:color="auto"/>
        <w:left w:val="none" w:sz="0" w:space="0" w:color="auto"/>
        <w:bottom w:val="none" w:sz="0" w:space="0" w:color="auto"/>
        <w:right w:val="none" w:sz="0" w:space="0" w:color="auto"/>
      </w:divBdr>
    </w:div>
    <w:div w:id="2021930188">
      <w:bodyDiv w:val="1"/>
      <w:marLeft w:val="0"/>
      <w:marRight w:val="0"/>
      <w:marTop w:val="0"/>
      <w:marBottom w:val="0"/>
      <w:divBdr>
        <w:top w:val="none" w:sz="0" w:space="0" w:color="auto"/>
        <w:left w:val="none" w:sz="0" w:space="0" w:color="auto"/>
        <w:bottom w:val="none" w:sz="0" w:space="0" w:color="auto"/>
        <w:right w:val="none" w:sz="0" w:space="0" w:color="auto"/>
      </w:divBdr>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 w:id="206248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microsoft.com/office/2011/relationships/people" Target="peop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drej.cincura\Downloads\20220412_ColtCZ_Template_Word_Document.dotm" TargetMode="External"/></Relationships>
</file>

<file path=word/theme/theme1.xml><?xml version="1.0" encoding="utf-8"?>
<a:theme xmlns:a="http://schemas.openxmlformats.org/drawingml/2006/main" xmlns:thm15="http://schemas.microsoft.com/office/thememl/2012/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8" ma:contentTypeDescription="Create a new document." ma:contentTypeScope="" ma:versionID="51fadaf9c1a845c2eb23742e8c95c573">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7b6c3d71591732e9e3cdd8bf9f708a10"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6b8038-caa2-491b-9376-9198a0bcb21d">
      <Terms xmlns="http://schemas.microsoft.com/office/infopath/2007/PartnerControls"/>
    </lcf76f155ced4ddcb4097134ff3c332f>
    <TaxCatchAll xmlns="28f2d34d-7172-4702-a718-7127f9229401" xsi:nil="true"/>
  </documentManagement>
</p:properties>
</file>

<file path=customXml/itemProps1.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E000162E-65E0-4E40-A090-683D05FB96CE}"/>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b26b8038-caa2-491b-9376-9198a0bcb21d"/>
    <ds:schemaRef ds:uri="28f2d34d-7172-4702-a718-7127f922940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C:\Users\ondrej.cincura\Downloads\20220412_ColtCZ_Template_Word_Document.dotm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Klára Šípová</dc:creator>
  <keywords/>
  <dc:description/>
  <lastModifiedBy>simona.svejcarova@amic.cz</lastModifiedBy>
  <revision>13</revision>
  <lastPrinted>2024-03-26T17:45:00.0000000Z</lastPrinted>
  <dcterms:created xsi:type="dcterms:W3CDTF">2026-05-26T11:32:00.0000000Z</dcterms:created>
  <dcterms:modified xsi:type="dcterms:W3CDTF">2026-05-27T10:37:17.0672283Z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ies>
</file>