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142" w:type="dxa"/>
          <w:right w:w="142" w:type="dxa"/>
        </w:tblCellMar>
        <w:tblLook w:val="04A0" w:firstRow="1" w:lastRow="0" w:firstColumn="1" w:lastColumn="0" w:noHBand="0" w:noVBand="1"/>
      </w:tblPr>
      <w:tblGrid>
        <w:gridCol w:w="9072"/>
      </w:tblGrid>
      <w:tr w:rsidR="00FE4132" w:rsidRPr="000B0398" w14:paraId="77B8419C" w14:textId="77777777" w:rsidTr="005861AD">
        <w:tc>
          <w:tcPr>
            <w:tcW w:w="5000" w:type="pct"/>
            <w:shd w:val="clear" w:color="auto" w:fill="auto"/>
          </w:tcPr>
          <w:p w14:paraId="6803D52B" w14:textId="39ACC65E" w:rsidR="005861AD" w:rsidRPr="000B0398" w:rsidRDefault="005D33C9" w:rsidP="0070063D">
            <w:pPr>
              <w:pStyle w:val="Zkladntext"/>
              <w:tabs>
                <w:tab w:val="left" w:pos="567"/>
                <w:tab w:val="right" w:leader="hyphen" w:pos="9356"/>
              </w:tabs>
              <w:spacing w:before="120" w:after="120"/>
              <w:jc w:val="center"/>
              <w:rPr>
                <w:b/>
                <w:sz w:val="22"/>
                <w:szCs w:val="22"/>
                <w:lang w:val="en-GB"/>
              </w:rPr>
            </w:pPr>
            <w:r w:rsidRPr="000B0398">
              <w:rPr>
                <w:b/>
                <w:sz w:val="22"/>
                <w:szCs w:val="22"/>
                <w:lang w:val="en-GB"/>
              </w:rPr>
              <w:t xml:space="preserve">SHAREHOLDER’S OPINION ON A DRAFT DECISION OF THE GENERAL MEETING </w:t>
            </w:r>
            <w:r w:rsidR="00CF1F66" w:rsidRPr="000B0398">
              <w:rPr>
                <w:b/>
                <w:sz w:val="22"/>
                <w:szCs w:val="22"/>
                <w:lang w:val="en-GB"/>
              </w:rPr>
              <w:t xml:space="preserve">TO BE ADOPTED OUTSIDE THE COMPANY’S GENERAL MEETING </w:t>
            </w:r>
            <w:r w:rsidR="005861AD" w:rsidRPr="000B0398">
              <w:rPr>
                <w:b/>
                <w:sz w:val="22"/>
                <w:szCs w:val="22"/>
                <w:lang w:val="en-GB"/>
              </w:rPr>
              <w:t>(</w:t>
            </w:r>
            <w:r w:rsidR="005861AD" w:rsidRPr="000B0398">
              <w:rPr>
                <w:b/>
                <w:i/>
                <w:iCs/>
                <w:sz w:val="22"/>
                <w:szCs w:val="22"/>
                <w:lang w:val="en-GB"/>
              </w:rPr>
              <w:t>PER ROLLAM</w:t>
            </w:r>
            <w:r w:rsidR="005861AD" w:rsidRPr="000B0398">
              <w:rPr>
                <w:b/>
                <w:sz w:val="22"/>
                <w:szCs w:val="22"/>
                <w:lang w:val="en-GB"/>
              </w:rPr>
              <w:t>)</w:t>
            </w:r>
            <w:r w:rsidR="0070063D" w:rsidRPr="000B0398">
              <w:rPr>
                <w:b/>
                <w:sz w:val="22"/>
                <w:szCs w:val="22"/>
                <w:lang w:val="en-GB"/>
              </w:rPr>
              <w:t xml:space="preserve"> </w:t>
            </w:r>
          </w:p>
          <w:p w14:paraId="6A3FE804" w14:textId="242B13C2" w:rsidR="0070063D" w:rsidRPr="000B0398" w:rsidRDefault="0070063D" w:rsidP="0070063D">
            <w:pPr>
              <w:pStyle w:val="Zkladntext"/>
              <w:tabs>
                <w:tab w:val="left" w:pos="567"/>
                <w:tab w:val="right" w:leader="hyphen" w:pos="9356"/>
              </w:tabs>
              <w:spacing w:before="120" w:after="120"/>
              <w:jc w:val="center"/>
              <w:rPr>
                <w:sz w:val="22"/>
                <w:szCs w:val="22"/>
                <w:lang w:val="en-GB"/>
              </w:rPr>
            </w:pPr>
            <w:r w:rsidRPr="000B0398">
              <w:rPr>
                <w:b/>
                <w:sz w:val="22"/>
                <w:szCs w:val="22"/>
                <w:lang w:val="en-GB"/>
              </w:rPr>
              <w:t xml:space="preserve">CZG - </w:t>
            </w:r>
            <w:proofErr w:type="spellStart"/>
            <w:r w:rsidRPr="000B0398">
              <w:rPr>
                <w:b/>
                <w:sz w:val="22"/>
                <w:szCs w:val="22"/>
                <w:lang w:val="en-GB"/>
              </w:rPr>
              <w:t>Česká</w:t>
            </w:r>
            <w:proofErr w:type="spellEnd"/>
            <w:r w:rsidRPr="000B0398">
              <w:rPr>
                <w:b/>
                <w:sz w:val="22"/>
                <w:szCs w:val="22"/>
                <w:lang w:val="en-GB"/>
              </w:rPr>
              <w:t xml:space="preserve"> </w:t>
            </w:r>
            <w:proofErr w:type="spellStart"/>
            <w:r w:rsidRPr="000B0398">
              <w:rPr>
                <w:b/>
                <w:sz w:val="22"/>
                <w:szCs w:val="22"/>
                <w:lang w:val="en-GB"/>
              </w:rPr>
              <w:t>zbrojovka</w:t>
            </w:r>
            <w:proofErr w:type="spellEnd"/>
            <w:r w:rsidRPr="000B0398">
              <w:rPr>
                <w:b/>
                <w:sz w:val="22"/>
                <w:szCs w:val="22"/>
                <w:lang w:val="en-GB"/>
              </w:rPr>
              <w:t xml:space="preserve"> Group SE</w:t>
            </w:r>
            <w:r w:rsidRPr="000B0398">
              <w:rPr>
                <w:sz w:val="22"/>
                <w:szCs w:val="22"/>
                <w:lang w:val="en-GB"/>
              </w:rPr>
              <w:t>,</w:t>
            </w:r>
          </w:p>
          <w:p w14:paraId="14B20501" w14:textId="77777777" w:rsidR="001C60A1" w:rsidRPr="000B0398" w:rsidRDefault="009C2FCB" w:rsidP="001C60A1">
            <w:pPr>
              <w:pStyle w:val="Zkladntext"/>
              <w:tabs>
                <w:tab w:val="left" w:pos="567"/>
                <w:tab w:val="right" w:leader="hyphen" w:pos="9356"/>
              </w:tabs>
              <w:spacing w:before="120" w:after="120"/>
              <w:contextualSpacing/>
              <w:jc w:val="center"/>
              <w:rPr>
                <w:iCs/>
                <w:spacing w:val="-1"/>
                <w:sz w:val="22"/>
                <w:szCs w:val="22"/>
                <w:lang w:val="en-GB"/>
              </w:rPr>
            </w:pPr>
            <w:r w:rsidRPr="000B0398">
              <w:rPr>
                <w:sz w:val="22"/>
                <w:szCs w:val="22"/>
                <w:lang w:val="en-GB"/>
              </w:rPr>
              <w:t>with its reg</w:t>
            </w:r>
            <w:r w:rsidR="00827CA0" w:rsidRPr="000B0398">
              <w:rPr>
                <w:sz w:val="22"/>
                <w:szCs w:val="22"/>
                <w:lang w:val="en-GB"/>
              </w:rPr>
              <w:t>i</w:t>
            </w:r>
            <w:r w:rsidRPr="000B0398">
              <w:rPr>
                <w:sz w:val="22"/>
                <w:szCs w:val="22"/>
                <w:lang w:val="en-GB"/>
              </w:rPr>
              <w:t>stered office at</w:t>
            </w:r>
            <w:r w:rsidR="0070063D" w:rsidRPr="000B0398">
              <w:rPr>
                <w:sz w:val="22"/>
                <w:szCs w:val="22"/>
                <w:lang w:val="en-GB"/>
              </w:rPr>
              <w:t xml:space="preserve"> </w:t>
            </w:r>
            <w:proofErr w:type="spellStart"/>
            <w:r w:rsidR="0070063D" w:rsidRPr="000B0398">
              <w:rPr>
                <w:sz w:val="22"/>
                <w:szCs w:val="22"/>
                <w:lang w:val="en-GB"/>
              </w:rPr>
              <w:t>Opletalova</w:t>
            </w:r>
            <w:proofErr w:type="spellEnd"/>
            <w:r w:rsidR="0070063D" w:rsidRPr="000B0398">
              <w:rPr>
                <w:sz w:val="22"/>
                <w:szCs w:val="22"/>
                <w:lang w:val="en-GB"/>
              </w:rPr>
              <w:t xml:space="preserve"> 1284/37, </w:t>
            </w:r>
            <w:proofErr w:type="spellStart"/>
            <w:r w:rsidR="0070063D" w:rsidRPr="000B0398">
              <w:rPr>
                <w:sz w:val="22"/>
                <w:szCs w:val="22"/>
                <w:lang w:val="en-GB"/>
              </w:rPr>
              <w:t>Nové</w:t>
            </w:r>
            <w:proofErr w:type="spellEnd"/>
            <w:r w:rsidR="0070063D" w:rsidRPr="000B0398">
              <w:rPr>
                <w:sz w:val="22"/>
                <w:szCs w:val="22"/>
                <w:lang w:val="en-GB"/>
              </w:rPr>
              <w:t xml:space="preserve"> </w:t>
            </w:r>
            <w:proofErr w:type="spellStart"/>
            <w:r w:rsidR="0070063D" w:rsidRPr="000B0398">
              <w:rPr>
                <w:sz w:val="22"/>
                <w:szCs w:val="22"/>
                <w:lang w:val="en-GB"/>
              </w:rPr>
              <w:t>Město</w:t>
            </w:r>
            <w:proofErr w:type="spellEnd"/>
            <w:r w:rsidR="0070063D" w:rsidRPr="000B0398">
              <w:rPr>
                <w:sz w:val="22"/>
                <w:szCs w:val="22"/>
                <w:lang w:val="en-GB"/>
              </w:rPr>
              <w:t>, 110 00 Pra</w:t>
            </w:r>
            <w:r w:rsidR="00827CA0" w:rsidRPr="000B0398">
              <w:rPr>
                <w:sz w:val="22"/>
                <w:szCs w:val="22"/>
                <w:lang w:val="en-GB"/>
              </w:rPr>
              <w:t>gue</w:t>
            </w:r>
            <w:r w:rsidR="0070063D" w:rsidRPr="000B0398">
              <w:rPr>
                <w:sz w:val="22"/>
                <w:szCs w:val="22"/>
                <w:lang w:val="en-GB"/>
              </w:rPr>
              <w:t xml:space="preserve"> 1, I</w:t>
            </w:r>
            <w:r w:rsidRPr="000B0398">
              <w:rPr>
                <w:sz w:val="22"/>
                <w:szCs w:val="22"/>
                <w:lang w:val="en-GB"/>
              </w:rPr>
              <w:t>D No.</w:t>
            </w:r>
            <w:r w:rsidR="0070063D" w:rsidRPr="000B0398">
              <w:rPr>
                <w:sz w:val="22"/>
                <w:szCs w:val="22"/>
                <w:lang w:val="en-GB"/>
              </w:rPr>
              <w:t xml:space="preserve">: 291 51 961, </w:t>
            </w:r>
            <w:r w:rsidR="00827CA0" w:rsidRPr="000B0398">
              <w:rPr>
                <w:sz w:val="22"/>
                <w:szCs w:val="22"/>
                <w:lang w:val="en-GB"/>
              </w:rPr>
              <w:t>re</w:t>
            </w:r>
            <w:r w:rsidRPr="000B0398">
              <w:rPr>
                <w:sz w:val="22"/>
                <w:szCs w:val="22"/>
                <w:lang w:val="en-GB"/>
              </w:rPr>
              <w:t xml:space="preserve">gistered in the Commercial Register kept by the Municipal Court in Prague, file no. </w:t>
            </w:r>
            <w:r w:rsidR="0070063D" w:rsidRPr="000B0398">
              <w:rPr>
                <w:sz w:val="22"/>
                <w:szCs w:val="22"/>
                <w:lang w:val="en-GB"/>
              </w:rPr>
              <w:t>H 962</w:t>
            </w:r>
            <w:r w:rsidR="0070063D" w:rsidRPr="000B0398">
              <w:rPr>
                <w:iCs/>
                <w:spacing w:val="-1"/>
                <w:sz w:val="22"/>
                <w:szCs w:val="22"/>
                <w:lang w:val="en-GB"/>
              </w:rPr>
              <w:t xml:space="preserve"> </w:t>
            </w:r>
          </w:p>
          <w:p w14:paraId="63CE2D99" w14:textId="55C2292A" w:rsidR="0070063D" w:rsidRPr="000B0398" w:rsidRDefault="0070063D" w:rsidP="001C60A1">
            <w:pPr>
              <w:pStyle w:val="Zkladntext"/>
              <w:tabs>
                <w:tab w:val="left" w:pos="567"/>
                <w:tab w:val="right" w:leader="hyphen" w:pos="9356"/>
              </w:tabs>
              <w:spacing w:before="120" w:after="120"/>
              <w:contextualSpacing/>
              <w:jc w:val="center"/>
              <w:rPr>
                <w:b/>
                <w:sz w:val="22"/>
                <w:szCs w:val="22"/>
                <w:lang w:val="en-GB"/>
              </w:rPr>
            </w:pPr>
            <w:r w:rsidRPr="000B0398">
              <w:rPr>
                <w:iCs/>
                <w:sz w:val="22"/>
                <w:szCs w:val="22"/>
                <w:lang w:val="en-GB"/>
              </w:rPr>
              <w:t>(</w:t>
            </w:r>
            <w:r w:rsidR="001C60A1" w:rsidRPr="000B0398">
              <w:rPr>
                <w:iCs/>
                <w:sz w:val="22"/>
                <w:szCs w:val="22"/>
                <w:lang w:val="en-GB"/>
              </w:rPr>
              <w:t>the “</w:t>
            </w:r>
            <w:r w:rsidR="001C60A1" w:rsidRPr="000B0398">
              <w:rPr>
                <w:b/>
                <w:bCs/>
                <w:iCs/>
                <w:sz w:val="22"/>
                <w:szCs w:val="22"/>
                <w:lang w:val="en-GB"/>
              </w:rPr>
              <w:t>Company</w:t>
            </w:r>
            <w:r w:rsidRPr="000B0398">
              <w:rPr>
                <w:iCs/>
                <w:sz w:val="22"/>
                <w:szCs w:val="22"/>
                <w:lang w:val="en-GB"/>
              </w:rPr>
              <w:t>”)</w:t>
            </w:r>
            <w:r w:rsidRPr="000B0398">
              <w:rPr>
                <w:sz w:val="22"/>
                <w:szCs w:val="22"/>
                <w:lang w:val="en-GB"/>
              </w:rPr>
              <w:t>,</w:t>
            </w:r>
          </w:p>
        </w:tc>
      </w:tr>
      <w:tr w:rsidR="00FE4132" w:rsidRPr="000B0398" w14:paraId="65C2FB4F" w14:textId="77777777" w:rsidTr="00051C2B">
        <w:trPr>
          <w:trHeight w:val="406"/>
        </w:trPr>
        <w:tc>
          <w:tcPr>
            <w:tcW w:w="5000" w:type="pct"/>
            <w:shd w:val="clear" w:color="auto" w:fill="auto"/>
          </w:tcPr>
          <w:p w14:paraId="72BA079D" w14:textId="5F9389BA" w:rsidR="0070063D" w:rsidRPr="000B0398" w:rsidRDefault="001C60A1" w:rsidP="002C32B3">
            <w:pPr>
              <w:pStyle w:val="Zkladntext"/>
              <w:tabs>
                <w:tab w:val="left" w:pos="567"/>
                <w:tab w:val="right" w:leader="hyphen" w:pos="9356"/>
              </w:tabs>
              <w:spacing w:before="120" w:after="120"/>
              <w:jc w:val="both"/>
              <w:rPr>
                <w:bCs/>
                <w:iCs/>
                <w:sz w:val="22"/>
                <w:szCs w:val="22"/>
                <w:lang w:val="en-GB"/>
              </w:rPr>
            </w:pPr>
            <w:r w:rsidRPr="000B0398">
              <w:rPr>
                <w:sz w:val="22"/>
                <w:szCs w:val="22"/>
                <w:lang w:val="en-GB"/>
              </w:rPr>
              <w:t>under</w:t>
            </w:r>
            <w:r w:rsidR="00AA467D" w:rsidRPr="000B0398">
              <w:rPr>
                <w:sz w:val="22"/>
                <w:szCs w:val="22"/>
                <w:lang w:val="en-GB"/>
              </w:rPr>
              <w:t xml:space="preserve"> the provisions Section 418 et seq. of Act No. 90/2012 Sb., on Companies and Cooperatives (the Corporations Act), as amended</w:t>
            </w:r>
            <w:r w:rsidR="00051C2B" w:rsidRPr="000B0398">
              <w:rPr>
                <w:sz w:val="22"/>
                <w:szCs w:val="22"/>
                <w:lang w:val="en-GB"/>
              </w:rPr>
              <w:t xml:space="preserve"> (the “</w:t>
            </w:r>
            <w:r w:rsidR="00051C2B" w:rsidRPr="000B0398">
              <w:rPr>
                <w:b/>
                <w:bCs/>
                <w:sz w:val="22"/>
                <w:szCs w:val="22"/>
                <w:lang w:val="en-GB"/>
              </w:rPr>
              <w:t>CA</w:t>
            </w:r>
            <w:r w:rsidR="00051C2B" w:rsidRPr="000B0398">
              <w:rPr>
                <w:sz w:val="22"/>
                <w:szCs w:val="22"/>
                <w:lang w:val="en-GB"/>
              </w:rPr>
              <w:t xml:space="preserve">”), and </w:t>
            </w:r>
            <w:r w:rsidR="00051C2B" w:rsidRPr="000B0398">
              <w:rPr>
                <w:sz w:val="22"/>
                <w:szCs w:val="22"/>
                <w:lang w:val="en-GB" w:bidi="en-US"/>
              </w:rPr>
              <w:t>Article 11 of the valid and effective Articles of Association of the Company</w:t>
            </w:r>
            <w:r w:rsidR="0070063D" w:rsidRPr="000B0398">
              <w:rPr>
                <w:bCs/>
                <w:iCs/>
                <w:sz w:val="22"/>
                <w:szCs w:val="22"/>
                <w:lang w:val="en-GB"/>
              </w:rPr>
              <w:t>.</w:t>
            </w:r>
          </w:p>
        </w:tc>
      </w:tr>
      <w:tr w:rsidR="00FE4132" w:rsidRPr="000B0398" w14:paraId="66179EC9" w14:textId="77777777" w:rsidTr="005861AD">
        <w:tc>
          <w:tcPr>
            <w:tcW w:w="5000" w:type="pct"/>
            <w:shd w:val="clear" w:color="auto" w:fill="auto"/>
          </w:tcPr>
          <w:p w14:paraId="22B20BAA" w14:textId="77777777" w:rsidR="0035433E" w:rsidRPr="000B0398" w:rsidRDefault="0035433E" w:rsidP="002C32B3">
            <w:pPr>
              <w:pStyle w:val="Zkladntext"/>
              <w:spacing w:before="120" w:after="120"/>
              <w:jc w:val="both"/>
              <w:rPr>
                <w:sz w:val="22"/>
                <w:szCs w:val="22"/>
                <w:lang w:val="en-GB"/>
              </w:rPr>
            </w:pPr>
          </w:p>
          <w:p w14:paraId="4A86BBE5" w14:textId="3FA7C80A" w:rsidR="00FE4132" w:rsidRPr="000B0398" w:rsidRDefault="00FE4132" w:rsidP="002C32B3">
            <w:pPr>
              <w:pStyle w:val="Zkladntext"/>
              <w:spacing w:before="120" w:after="120"/>
              <w:jc w:val="both"/>
              <w:rPr>
                <w:sz w:val="22"/>
                <w:szCs w:val="22"/>
                <w:lang w:val="en-GB"/>
              </w:rPr>
            </w:pPr>
            <w:r w:rsidRPr="000B0398">
              <w:rPr>
                <w:sz w:val="22"/>
                <w:szCs w:val="22"/>
                <w:lang w:val="en-GB"/>
              </w:rPr>
              <w:t>………………………………………………………………………………………………………...</w:t>
            </w:r>
          </w:p>
          <w:p w14:paraId="1A91CAA3" w14:textId="4EDC5436" w:rsidR="00FE4132" w:rsidRPr="000B0398" w:rsidRDefault="00E0156E" w:rsidP="002C32B3">
            <w:pPr>
              <w:pStyle w:val="Zkladntext"/>
              <w:spacing w:before="120" w:after="120"/>
              <w:jc w:val="both"/>
              <w:rPr>
                <w:sz w:val="22"/>
                <w:szCs w:val="22"/>
                <w:lang w:val="en-GB"/>
              </w:rPr>
            </w:pPr>
            <w:r w:rsidRPr="000B0398">
              <w:rPr>
                <w:sz w:val="22"/>
                <w:szCs w:val="22"/>
                <w:lang w:val="en-GB"/>
              </w:rPr>
              <w:t>Shareholder’s name and surname</w:t>
            </w:r>
            <w:r w:rsidR="00FE4132" w:rsidRPr="000B0398">
              <w:rPr>
                <w:sz w:val="22"/>
                <w:szCs w:val="22"/>
                <w:lang w:val="en-GB"/>
              </w:rPr>
              <w:t xml:space="preserve"> / </w:t>
            </w:r>
            <w:r w:rsidRPr="000B0398">
              <w:rPr>
                <w:sz w:val="22"/>
                <w:szCs w:val="22"/>
                <w:lang w:val="en-GB"/>
              </w:rPr>
              <w:t>busin</w:t>
            </w:r>
            <w:r w:rsidR="001E7DAE" w:rsidRPr="000B0398">
              <w:rPr>
                <w:sz w:val="22"/>
                <w:szCs w:val="22"/>
                <w:lang w:val="en-GB"/>
              </w:rPr>
              <w:t>e</w:t>
            </w:r>
            <w:r w:rsidRPr="000B0398">
              <w:rPr>
                <w:sz w:val="22"/>
                <w:szCs w:val="22"/>
                <w:lang w:val="en-GB"/>
              </w:rPr>
              <w:t>ss name</w:t>
            </w:r>
          </w:p>
        </w:tc>
      </w:tr>
      <w:tr w:rsidR="00FE4132" w:rsidRPr="000B0398" w14:paraId="59FAF3D8" w14:textId="77777777" w:rsidTr="005861AD">
        <w:tc>
          <w:tcPr>
            <w:tcW w:w="5000" w:type="pct"/>
            <w:shd w:val="clear" w:color="auto" w:fill="auto"/>
          </w:tcPr>
          <w:p w14:paraId="3A064B21" w14:textId="77777777" w:rsidR="00FE4132" w:rsidRPr="000B0398" w:rsidRDefault="00FE4132" w:rsidP="002C32B3">
            <w:pPr>
              <w:pStyle w:val="Zkladntext"/>
              <w:spacing w:before="120" w:after="120"/>
              <w:jc w:val="both"/>
              <w:rPr>
                <w:sz w:val="22"/>
                <w:szCs w:val="22"/>
                <w:lang w:val="en-GB"/>
              </w:rPr>
            </w:pPr>
          </w:p>
          <w:p w14:paraId="31578562" w14:textId="35DEA901" w:rsidR="00FE4132" w:rsidRPr="000B0398" w:rsidRDefault="00FE4132" w:rsidP="002C32B3">
            <w:pPr>
              <w:pStyle w:val="Zkladntext"/>
              <w:spacing w:before="120" w:after="120"/>
              <w:jc w:val="both"/>
              <w:rPr>
                <w:sz w:val="22"/>
                <w:szCs w:val="22"/>
                <w:lang w:val="en-GB"/>
              </w:rPr>
            </w:pPr>
            <w:r w:rsidRPr="000B0398">
              <w:rPr>
                <w:sz w:val="22"/>
                <w:szCs w:val="22"/>
                <w:lang w:val="en-GB"/>
              </w:rPr>
              <w:t>………………………………………………………………………………………………………...</w:t>
            </w:r>
          </w:p>
          <w:p w14:paraId="3333817A" w14:textId="56014E65" w:rsidR="00FE4132" w:rsidRPr="000B0398" w:rsidRDefault="00E0156E" w:rsidP="002C32B3">
            <w:pPr>
              <w:pStyle w:val="Zkladntext"/>
              <w:spacing w:before="120" w:after="120"/>
              <w:jc w:val="both"/>
              <w:rPr>
                <w:sz w:val="22"/>
                <w:szCs w:val="22"/>
                <w:lang w:val="en-GB"/>
              </w:rPr>
            </w:pPr>
            <w:r w:rsidRPr="000B0398">
              <w:rPr>
                <w:sz w:val="22"/>
                <w:szCs w:val="22"/>
                <w:lang w:val="en-GB"/>
              </w:rPr>
              <w:t xml:space="preserve">Shareholder’s </w:t>
            </w:r>
            <w:r w:rsidR="001E7DAE" w:rsidRPr="000B0398">
              <w:rPr>
                <w:sz w:val="22"/>
                <w:szCs w:val="22"/>
                <w:lang w:val="en-GB"/>
              </w:rPr>
              <w:t>date of birth</w:t>
            </w:r>
            <w:r w:rsidR="006A0A81" w:rsidRPr="000B0398">
              <w:rPr>
                <w:sz w:val="22"/>
                <w:szCs w:val="22"/>
                <w:lang w:val="en-GB"/>
              </w:rPr>
              <w:t xml:space="preserve"> </w:t>
            </w:r>
            <w:r w:rsidR="00FE4132" w:rsidRPr="000B0398">
              <w:rPr>
                <w:sz w:val="22"/>
                <w:szCs w:val="22"/>
                <w:lang w:val="en-GB"/>
              </w:rPr>
              <w:t xml:space="preserve">/ </w:t>
            </w:r>
            <w:r w:rsidR="001E7DAE" w:rsidRPr="000B0398">
              <w:rPr>
                <w:sz w:val="22"/>
                <w:szCs w:val="22"/>
                <w:lang w:val="en-GB"/>
              </w:rPr>
              <w:t>ID no.</w:t>
            </w:r>
          </w:p>
        </w:tc>
      </w:tr>
      <w:tr w:rsidR="00FE4132" w:rsidRPr="000B0398" w14:paraId="6B56B393" w14:textId="77777777" w:rsidTr="005861AD">
        <w:trPr>
          <w:trHeight w:val="80"/>
        </w:trPr>
        <w:tc>
          <w:tcPr>
            <w:tcW w:w="5000" w:type="pct"/>
            <w:shd w:val="clear" w:color="auto" w:fill="auto"/>
          </w:tcPr>
          <w:p w14:paraId="45B8FF00" w14:textId="77777777" w:rsidR="00FE4132" w:rsidRPr="000B0398" w:rsidRDefault="00FE4132" w:rsidP="002C32B3">
            <w:pPr>
              <w:pStyle w:val="Zkladntext"/>
              <w:spacing w:before="120" w:after="120"/>
              <w:jc w:val="both"/>
              <w:rPr>
                <w:sz w:val="22"/>
                <w:szCs w:val="22"/>
                <w:lang w:val="en-GB"/>
              </w:rPr>
            </w:pPr>
          </w:p>
          <w:p w14:paraId="76B18E5E" w14:textId="5FB88AFD" w:rsidR="00FE4132" w:rsidRPr="000B0398" w:rsidRDefault="00FE4132" w:rsidP="002C32B3">
            <w:pPr>
              <w:pStyle w:val="Zkladntext"/>
              <w:spacing w:before="120" w:after="120"/>
              <w:jc w:val="both"/>
              <w:rPr>
                <w:sz w:val="22"/>
                <w:szCs w:val="22"/>
                <w:lang w:val="en-GB"/>
              </w:rPr>
            </w:pPr>
            <w:r w:rsidRPr="000B0398">
              <w:rPr>
                <w:sz w:val="22"/>
                <w:szCs w:val="22"/>
                <w:lang w:val="en-GB"/>
              </w:rPr>
              <w:t>………………………………………………………………………………………………………...</w:t>
            </w:r>
          </w:p>
          <w:p w14:paraId="0B698D19" w14:textId="0D1F5ECE" w:rsidR="00FE4132" w:rsidRPr="000B0398" w:rsidRDefault="00E0156E" w:rsidP="002C32B3">
            <w:pPr>
              <w:pStyle w:val="Zkladntext"/>
              <w:spacing w:before="120" w:after="120"/>
              <w:jc w:val="both"/>
              <w:rPr>
                <w:sz w:val="22"/>
                <w:szCs w:val="22"/>
                <w:lang w:val="en-GB"/>
              </w:rPr>
            </w:pPr>
            <w:r w:rsidRPr="000B0398">
              <w:rPr>
                <w:sz w:val="22"/>
                <w:szCs w:val="22"/>
                <w:lang w:val="en-GB"/>
              </w:rPr>
              <w:t>Shareholder’s permanent residence address</w:t>
            </w:r>
            <w:r w:rsidR="006A0A81" w:rsidRPr="000B0398">
              <w:rPr>
                <w:sz w:val="22"/>
                <w:szCs w:val="22"/>
                <w:lang w:val="en-GB"/>
              </w:rPr>
              <w:t xml:space="preserve"> </w:t>
            </w:r>
            <w:r w:rsidR="00FE4132" w:rsidRPr="000B0398">
              <w:rPr>
                <w:sz w:val="22"/>
                <w:szCs w:val="22"/>
                <w:lang w:val="en-GB"/>
              </w:rPr>
              <w:t xml:space="preserve">/ </w:t>
            </w:r>
            <w:r w:rsidRPr="000B0398">
              <w:rPr>
                <w:sz w:val="22"/>
                <w:szCs w:val="22"/>
                <w:lang w:val="en-GB"/>
              </w:rPr>
              <w:t>registered office</w:t>
            </w:r>
          </w:p>
        </w:tc>
      </w:tr>
      <w:tr w:rsidR="00FE4132" w:rsidRPr="000B0398" w14:paraId="7BA91586" w14:textId="77777777" w:rsidTr="005861AD">
        <w:tc>
          <w:tcPr>
            <w:tcW w:w="5000" w:type="pct"/>
            <w:shd w:val="clear" w:color="auto" w:fill="auto"/>
          </w:tcPr>
          <w:p w14:paraId="6AF63881" w14:textId="77777777" w:rsidR="00FE4132" w:rsidRPr="000B0398" w:rsidRDefault="00FE4132" w:rsidP="002C32B3">
            <w:pPr>
              <w:pStyle w:val="Zkladntext"/>
              <w:tabs>
                <w:tab w:val="right" w:leader="hyphen" w:pos="9072"/>
              </w:tabs>
              <w:spacing w:before="120" w:after="120"/>
              <w:jc w:val="both"/>
              <w:rPr>
                <w:sz w:val="22"/>
                <w:szCs w:val="22"/>
                <w:lang w:val="en-GB"/>
              </w:rPr>
            </w:pPr>
          </w:p>
          <w:p w14:paraId="5B2A94D5" w14:textId="201F4712" w:rsidR="00FE4132" w:rsidRPr="000B0398" w:rsidRDefault="00FE4132" w:rsidP="002C32B3">
            <w:pPr>
              <w:pStyle w:val="Zkladntext"/>
              <w:tabs>
                <w:tab w:val="right" w:leader="hyphen" w:pos="9072"/>
              </w:tabs>
              <w:spacing w:before="120" w:after="120"/>
              <w:jc w:val="both"/>
              <w:rPr>
                <w:sz w:val="22"/>
                <w:szCs w:val="22"/>
                <w:lang w:val="en-GB"/>
              </w:rPr>
            </w:pPr>
            <w:r w:rsidRPr="000B0398">
              <w:rPr>
                <w:sz w:val="22"/>
                <w:szCs w:val="22"/>
                <w:lang w:val="en-GB"/>
              </w:rPr>
              <w:t>………………………………………………………………………………………………………...</w:t>
            </w:r>
          </w:p>
          <w:p w14:paraId="7833F0C8" w14:textId="438EFB8B" w:rsidR="00FE4132" w:rsidRPr="000B0398" w:rsidRDefault="001E7DAE" w:rsidP="002C32B3">
            <w:pPr>
              <w:pStyle w:val="Zkladntext"/>
              <w:tabs>
                <w:tab w:val="right" w:leader="hyphen" w:pos="9072"/>
              </w:tabs>
              <w:spacing w:before="120" w:after="120"/>
              <w:jc w:val="both"/>
              <w:rPr>
                <w:sz w:val="22"/>
                <w:szCs w:val="22"/>
                <w:lang w:val="en-GB"/>
              </w:rPr>
            </w:pPr>
            <w:r w:rsidRPr="000B0398">
              <w:rPr>
                <w:sz w:val="22"/>
                <w:szCs w:val="22"/>
                <w:lang w:val="en-GB"/>
              </w:rPr>
              <w:t xml:space="preserve">Number of shares with which the shareholder votes and their nominal value </w:t>
            </w:r>
          </w:p>
        </w:tc>
      </w:tr>
      <w:tr w:rsidR="00FE4132" w:rsidRPr="000B0398" w14:paraId="475E1263" w14:textId="77777777" w:rsidTr="005861AD">
        <w:tc>
          <w:tcPr>
            <w:tcW w:w="5000" w:type="pct"/>
            <w:shd w:val="clear" w:color="auto" w:fill="auto"/>
          </w:tcPr>
          <w:p w14:paraId="11D8DB34" w14:textId="16AAF36F" w:rsidR="00FE4132" w:rsidRPr="000B0398" w:rsidRDefault="00FE4132" w:rsidP="002C32B3">
            <w:pPr>
              <w:pStyle w:val="Zkladntext"/>
              <w:tabs>
                <w:tab w:val="right" w:leader="hyphen" w:pos="9072"/>
              </w:tabs>
              <w:spacing w:before="120" w:after="120"/>
              <w:jc w:val="both"/>
              <w:rPr>
                <w:sz w:val="22"/>
                <w:szCs w:val="22"/>
                <w:lang w:val="en-GB"/>
              </w:rPr>
            </w:pPr>
          </w:p>
        </w:tc>
      </w:tr>
      <w:tr w:rsidR="00FE4132" w:rsidRPr="000B0398" w14:paraId="4584697F" w14:textId="77777777" w:rsidTr="005861AD">
        <w:tc>
          <w:tcPr>
            <w:tcW w:w="5000" w:type="pct"/>
            <w:shd w:val="clear" w:color="auto" w:fill="auto"/>
          </w:tcPr>
          <w:p w14:paraId="4E3AEC34" w14:textId="7B306536" w:rsidR="00FE4132" w:rsidRPr="000B0398" w:rsidRDefault="000101C6" w:rsidP="002C32B3">
            <w:pPr>
              <w:pStyle w:val="Zkladntext"/>
              <w:tabs>
                <w:tab w:val="right" w:leader="hyphen" w:pos="9072"/>
              </w:tabs>
              <w:spacing w:before="120" w:after="120"/>
              <w:jc w:val="both"/>
              <w:rPr>
                <w:i/>
                <w:iCs/>
                <w:sz w:val="22"/>
                <w:szCs w:val="22"/>
                <w:lang w:val="en-GB"/>
              </w:rPr>
            </w:pPr>
            <w:r w:rsidRPr="000B0398">
              <w:rPr>
                <w:i/>
                <w:iCs/>
                <w:sz w:val="22"/>
                <w:szCs w:val="22"/>
                <w:lang w:val="en-GB"/>
              </w:rPr>
              <w:t>If the shareholder is represented, please</w:t>
            </w:r>
            <w:r w:rsidR="004B6A1C" w:rsidRPr="000B0398">
              <w:rPr>
                <w:i/>
                <w:iCs/>
                <w:sz w:val="22"/>
                <w:szCs w:val="22"/>
                <w:lang w:val="en-GB"/>
              </w:rPr>
              <w:t>,</w:t>
            </w:r>
            <w:r w:rsidRPr="000B0398">
              <w:rPr>
                <w:i/>
                <w:iCs/>
                <w:sz w:val="22"/>
                <w:szCs w:val="22"/>
                <w:lang w:val="en-GB"/>
              </w:rPr>
              <w:t xml:space="preserve"> state also the representative</w:t>
            </w:r>
            <w:r w:rsidRPr="000B0398">
              <w:rPr>
                <w:i/>
                <w:iCs/>
                <w:sz w:val="22"/>
                <w:szCs w:val="22"/>
                <w:lang w:val="en-US"/>
              </w:rPr>
              <w:t xml:space="preserve">’s </w:t>
            </w:r>
            <w:proofErr w:type="spellStart"/>
            <w:r w:rsidRPr="000B0398">
              <w:rPr>
                <w:i/>
                <w:iCs/>
                <w:sz w:val="22"/>
                <w:szCs w:val="22"/>
              </w:rPr>
              <w:t>details</w:t>
            </w:r>
            <w:proofErr w:type="spellEnd"/>
            <w:r w:rsidR="00FE4132" w:rsidRPr="000B0398">
              <w:rPr>
                <w:i/>
                <w:iCs/>
                <w:sz w:val="22"/>
                <w:szCs w:val="22"/>
                <w:lang w:val="en-GB"/>
              </w:rPr>
              <w:t>:</w:t>
            </w:r>
          </w:p>
        </w:tc>
      </w:tr>
      <w:tr w:rsidR="00FE4132" w:rsidRPr="000B0398" w14:paraId="2C92CC54" w14:textId="77777777" w:rsidTr="005861AD">
        <w:tc>
          <w:tcPr>
            <w:tcW w:w="5000" w:type="pct"/>
            <w:shd w:val="clear" w:color="auto" w:fill="auto"/>
          </w:tcPr>
          <w:p w14:paraId="117547AD" w14:textId="77777777" w:rsidR="00FE4132" w:rsidRPr="000B0398" w:rsidRDefault="00FE4132" w:rsidP="002C32B3">
            <w:pPr>
              <w:pStyle w:val="Zkladntext"/>
              <w:tabs>
                <w:tab w:val="right" w:leader="hyphen" w:pos="9072"/>
              </w:tabs>
              <w:spacing w:before="120" w:after="120"/>
              <w:jc w:val="both"/>
              <w:rPr>
                <w:sz w:val="22"/>
                <w:szCs w:val="22"/>
                <w:lang w:val="en-GB"/>
              </w:rPr>
            </w:pPr>
          </w:p>
          <w:p w14:paraId="7FAE83D9" w14:textId="561C299D" w:rsidR="00FE4132" w:rsidRPr="000B0398" w:rsidRDefault="00FE4132" w:rsidP="002C32B3">
            <w:pPr>
              <w:pStyle w:val="Zkladntext"/>
              <w:tabs>
                <w:tab w:val="right" w:leader="hyphen" w:pos="9072"/>
              </w:tabs>
              <w:spacing w:before="120" w:after="120"/>
              <w:jc w:val="both"/>
              <w:rPr>
                <w:sz w:val="22"/>
                <w:szCs w:val="22"/>
                <w:lang w:val="en-GB"/>
              </w:rPr>
            </w:pPr>
            <w:r w:rsidRPr="000B0398">
              <w:rPr>
                <w:sz w:val="22"/>
                <w:szCs w:val="22"/>
                <w:lang w:val="en-GB"/>
              </w:rPr>
              <w:t>………………………………………………………………………………………………………...</w:t>
            </w:r>
          </w:p>
          <w:p w14:paraId="55FB810E" w14:textId="35672B71" w:rsidR="00FE4132" w:rsidRPr="000B0398" w:rsidRDefault="001A193C" w:rsidP="002C32B3">
            <w:pPr>
              <w:pStyle w:val="Zkladntext"/>
              <w:tabs>
                <w:tab w:val="right" w:leader="hyphen" w:pos="9072"/>
              </w:tabs>
              <w:spacing w:before="120" w:after="120"/>
              <w:jc w:val="both"/>
              <w:rPr>
                <w:sz w:val="22"/>
                <w:szCs w:val="22"/>
                <w:lang w:val="en-GB"/>
              </w:rPr>
            </w:pPr>
            <w:r w:rsidRPr="000B0398">
              <w:rPr>
                <w:sz w:val="22"/>
                <w:szCs w:val="22"/>
                <w:lang w:val="en-GB"/>
              </w:rPr>
              <w:t>N</w:t>
            </w:r>
            <w:r w:rsidR="000101C6" w:rsidRPr="000B0398">
              <w:rPr>
                <w:sz w:val="22"/>
                <w:szCs w:val="22"/>
                <w:lang w:val="en-GB"/>
              </w:rPr>
              <w:t>ame and surname / business name</w:t>
            </w:r>
            <w:r w:rsidRPr="000B0398">
              <w:rPr>
                <w:sz w:val="22"/>
                <w:szCs w:val="22"/>
                <w:lang w:val="en-GB"/>
              </w:rPr>
              <w:t xml:space="preserve"> of the shareholder’s representative</w:t>
            </w:r>
          </w:p>
        </w:tc>
      </w:tr>
      <w:tr w:rsidR="00FE4132" w:rsidRPr="000B0398" w14:paraId="236864B3" w14:textId="77777777" w:rsidTr="005861AD">
        <w:tc>
          <w:tcPr>
            <w:tcW w:w="5000" w:type="pct"/>
            <w:shd w:val="clear" w:color="auto" w:fill="auto"/>
          </w:tcPr>
          <w:p w14:paraId="25D5B837" w14:textId="77777777" w:rsidR="00FE4132" w:rsidRPr="000B0398" w:rsidRDefault="00FE4132" w:rsidP="002C32B3">
            <w:pPr>
              <w:pStyle w:val="Zkladntext"/>
              <w:tabs>
                <w:tab w:val="right" w:leader="hyphen" w:pos="9072"/>
              </w:tabs>
              <w:spacing w:before="120" w:after="120"/>
              <w:jc w:val="both"/>
              <w:rPr>
                <w:sz w:val="22"/>
                <w:szCs w:val="22"/>
                <w:lang w:val="en-GB"/>
              </w:rPr>
            </w:pPr>
          </w:p>
          <w:p w14:paraId="32DA8AA7" w14:textId="5C0ACFE0" w:rsidR="00FE4132" w:rsidRPr="000B0398" w:rsidRDefault="00FE4132" w:rsidP="002C32B3">
            <w:pPr>
              <w:pStyle w:val="Zkladntext"/>
              <w:tabs>
                <w:tab w:val="right" w:leader="hyphen" w:pos="9072"/>
              </w:tabs>
              <w:spacing w:before="120" w:after="120"/>
              <w:jc w:val="both"/>
              <w:rPr>
                <w:sz w:val="22"/>
                <w:szCs w:val="22"/>
                <w:lang w:val="en-GB"/>
              </w:rPr>
            </w:pPr>
            <w:r w:rsidRPr="000B0398">
              <w:rPr>
                <w:sz w:val="22"/>
                <w:szCs w:val="22"/>
                <w:lang w:val="en-GB"/>
              </w:rPr>
              <w:t>………………………………………………………………………………………………………...</w:t>
            </w:r>
          </w:p>
          <w:p w14:paraId="4CCE5A3B" w14:textId="05B862D5" w:rsidR="00FE4132" w:rsidRPr="000B0398" w:rsidRDefault="001A193C" w:rsidP="002C32B3">
            <w:pPr>
              <w:pStyle w:val="Zkladntext"/>
              <w:tabs>
                <w:tab w:val="right" w:leader="hyphen" w:pos="9072"/>
              </w:tabs>
              <w:spacing w:before="120" w:after="120"/>
              <w:jc w:val="both"/>
              <w:rPr>
                <w:sz w:val="22"/>
                <w:szCs w:val="22"/>
                <w:lang w:val="en-GB"/>
              </w:rPr>
            </w:pPr>
            <w:r w:rsidRPr="000B0398">
              <w:rPr>
                <w:sz w:val="22"/>
                <w:szCs w:val="22"/>
                <w:lang w:val="en-GB"/>
              </w:rPr>
              <w:t>Date of birth / ID no. of the shareholder’s representative</w:t>
            </w:r>
          </w:p>
        </w:tc>
      </w:tr>
      <w:tr w:rsidR="00FE4132" w:rsidRPr="000B0398" w14:paraId="6ABA0108" w14:textId="77777777" w:rsidTr="005861AD">
        <w:tc>
          <w:tcPr>
            <w:tcW w:w="5000" w:type="pct"/>
            <w:shd w:val="clear" w:color="auto" w:fill="auto"/>
          </w:tcPr>
          <w:p w14:paraId="26738269" w14:textId="77777777" w:rsidR="00FE4132" w:rsidRPr="000B0398" w:rsidRDefault="00FE4132" w:rsidP="002C32B3">
            <w:pPr>
              <w:pStyle w:val="Zkladntext"/>
              <w:keepLines/>
              <w:tabs>
                <w:tab w:val="right" w:leader="hyphen" w:pos="9072"/>
              </w:tabs>
              <w:spacing w:before="120" w:after="120"/>
              <w:jc w:val="both"/>
              <w:rPr>
                <w:sz w:val="22"/>
                <w:szCs w:val="22"/>
                <w:lang w:val="en-GB"/>
              </w:rPr>
            </w:pPr>
          </w:p>
          <w:p w14:paraId="496D44A4" w14:textId="57A31543" w:rsidR="00FE4132" w:rsidRPr="000B0398" w:rsidRDefault="00FE4132" w:rsidP="002C32B3">
            <w:pPr>
              <w:pStyle w:val="Zkladntext"/>
              <w:keepLines/>
              <w:tabs>
                <w:tab w:val="right" w:leader="hyphen" w:pos="9072"/>
              </w:tabs>
              <w:spacing w:before="120" w:after="120"/>
              <w:jc w:val="both"/>
              <w:rPr>
                <w:sz w:val="22"/>
                <w:szCs w:val="22"/>
                <w:lang w:val="en-GB"/>
              </w:rPr>
            </w:pPr>
            <w:r w:rsidRPr="000B0398">
              <w:rPr>
                <w:sz w:val="22"/>
                <w:szCs w:val="22"/>
                <w:lang w:val="en-GB"/>
              </w:rPr>
              <w:t>………………………………………………………………………………………………………...</w:t>
            </w:r>
          </w:p>
          <w:p w14:paraId="57D6E91E" w14:textId="4F15961F" w:rsidR="00FE4132" w:rsidRPr="000B0398" w:rsidRDefault="004B6A1C" w:rsidP="002C32B3">
            <w:pPr>
              <w:pStyle w:val="Zkladntext"/>
              <w:keepLines/>
              <w:tabs>
                <w:tab w:val="right" w:leader="hyphen" w:pos="9072"/>
              </w:tabs>
              <w:spacing w:before="120" w:after="120"/>
              <w:jc w:val="both"/>
              <w:rPr>
                <w:sz w:val="22"/>
                <w:szCs w:val="22"/>
                <w:lang w:val="en-GB"/>
              </w:rPr>
            </w:pPr>
            <w:r w:rsidRPr="000B0398">
              <w:rPr>
                <w:sz w:val="22"/>
                <w:szCs w:val="22"/>
                <w:lang w:val="en-GB"/>
              </w:rPr>
              <w:t>Permanent residence address / registered office of the shareholder’s representative</w:t>
            </w:r>
          </w:p>
        </w:tc>
      </w:tr>
    </w:tbl>
    <w:p w14:paraId="4C6A4384" w14:textId="77777777" w:rsidR="0070063D" w:rsidRPr="000B0398" w:rsidRDefault="0070063D">
      <w:pPr>
        <w:rPr>
          <w:lang w:val="en-GB"/>
        </w:rPr>
      </w:pPr>
    </w:p>
    <w:p w14:paraId="4015FB4B" w14:textId="77777777" w:rsidR="0070063D" w:rsidRPr="000B0398" w:rsidRDefault="0070063D">
      <w:pPr>
        <w:rPr>
          <w:lang w:val="en-GB"/>
        </w:rPr>
      </w:pPr>
    </w:p>
    <w:p w14:paraId="5874F886" w14:textId="77777777" w:rsidR="0070063D" w:rsidRPr="000B0398" w:rsidRDefault="0070063D">
      <w:pPr>
        <w:rPr>
          <w:lang w:val="en-GB"/>
        </w:rPr>
      </w:pPr>
    </w:p>
    <w:tbl>
      <w:tblPr>
        <w:tblW w:w="5001" w:type="pct"/>
        <w:tblCellMar>
          <w:left w:w="142" w:type="dxa"/>
          <w:right w:w="142" w:type="dxa"/>
        </w:tblCellMar>
        <w:tblLook w:val="04A0" w:firstRow="1" w:lastRow="0" w:firstColumn="1" w:lastColumn="0" w:noHBand="0" w:noVBand="1"/>
      </w:tblPr>
      <w:tblGrid>
        <w:gridCol w:w="5670"/>
        <w:gridCol w:w="1702"/>
        <w:gridCol w:w="1702"/>
      </w:tblGrid>
      <w:tr w:rsidR="0070063D" w:rsidRPr="000B0398" w14:paraId="4AC5AD86" w14:textId="77777777" w:rsidTr="0070063D">
        <w:tc>
          <w:tcPr>
            <w:tcW w:w="5000" w:type="pct"/>
            <w:gridSpan w:val="3"/>
            <w:shd w:val="clear" w:color="auto" w:fill="auto"/>
          </w:tcPr>
          <w:p w14:paraId="79A4A5B1" w14:textId="77777777" w:rsidR="00C062F5" w:rsidRPr="000B0398" w:rsidRDefault="00C062F5" w:rsidP="00C062F5">
            <w:pPr>
              <w:pStyle w:val="Zkladntext"/>
              <w:tabs>
                <w:tab w:val="left" w:pos="567"/>
                <w:tab w:val="right" w:leader="hyphen" w:pos="9356"/>
              </w:tabs>
              <w:spacing w:before="120" w:after="120"/>
              <w:jc w:val="center"/>
              <w:rPr>
                <w:b/>
                <w:sz w:val="22"/>
                <w:szCs w:val="22"/>
                <w:lang w:val="en-GB"/>
              </w:rPr>
            </w:pPr>
            <w:r w:rsidRPr="000B0398">
              <w:rPr>
                <w:b/>
                <w:sz w:val="22"/>
                <w:szCs w:val="22"/>
                <w:lang w:val="en-GB"/>
              </w:rPr>
              <w:lastRenderedPageBreak/>
              <w:t>SHAREHOLDER’S OPINION ON A DRAFT DECISION OF THE GENERAL MEETING TO BE ADOPTED OUTSIDE THE COMPANY’S GENERAL MEETING (</w:t>
            </w:r>
            <w:r w:rsidRPr="000B0398">
              <w:rPr>
                <w:b/>
                <w:i/>
                <w:iCs/>
                <w:sz w:val="22"/>
                <w:szCs w:val="22"/>
                <w:lang w:val="en-GB"/>
              </w:rPr>
              <w:t>PER ROLLAM</w:t>
            </w:r>
            <w:r w:rsidRPr="000B0398">
              <w:rPr>
                <w:b/>
                <w:sz w:val="22"/>
                <w:szCs w:val="22"/>
                <w:lang w:val="en-GB"/>
              </w:rPr>
              <w:t xml:space="preserve">) </w:t>
            </w:r>
          </w:p>
          <w:p w14:paraId="30DE280A" w14:textId="77777777" w:rsidR="0070063D" w:rsidRPr="000B0398" w:rsidRDefault="0070063D" w:rsidP="00471333">
            <w:pPr>
              <w:pStyle w:val="Zkladntext"/>
              <w:tabs>
                <w:tab w:val="left" w:pos="567"/>
                <w:tab w:val="right" w:leader="hyphen" w:pos="9356"/>
              </w:tabs>
              <w:spacing w:before="120" w:after="120"/>
              <w:jc w:val="center"/>
              <w:rPr>
                <w:sz w:val="22"/>
                <w:szCs w:val="22"/>
                <w:lang w:val="en-GB"/>
              </w:rPr>
            </w:pPr>
            <w:r w:rsidRPr="000B0398">
              <w:rPr>
                <w:b/>
                <w:sz w:val="22"/>
                <w:szCs w:val="22"/>
                <w:lang w:val="en-GB"/>
              </w:rPr>
              <w:t xml:space="preserve">CZG - </w:t>
            </w:r>
            <w:proofErr w:type="spellStart"/>
            <w:r w:rsidRPr="000B0398">
              <w:rPr>
                <w:b/>
                <w:sz w:val="22"/>
                <w:szCs w:val="22"/>
                <w:lang w:val="en-GB"/>
              </w:rPr>
              <w:t>Česká</w:t>
            </w:r>
            <w:proofErr w:type="spellEnd"/>
            <w:r w:rsidRPr="000B0398">
              <w:rPr>
                <w:b/>
                <w:sz w:val="22"/>
                <w:szCs w:val="22"/>
                <w:lang w:val="en-GB"/>
              </w:rPr>
              <w:t xml:space="preserve"> </w:t>
            </w:r>
            <w:proofErr w:type="spellStart"/>
            <w:r w:rsidRPr="000B0398">
              <w:rPr>
                <w:b/>
                <w:sz w:val="22"/>
                <w:szCs w:val="22"/>
                <w:lang w:val="en-GB"/>
              </w:rPr>
              <w:t>zbrojovka</w:t>
            </w:r>
            <w:proofErr w:type="spellEnd"/>
            <w:r w:rsidRPr="000B0398">
              <w:rPr>
                <w:b/>
                <w:sz w:val="22"/>
                <w:szCs w:val="22"/>
                <w:lang w:val="en-GB"/>
              </w:rPr>
              <w:t xml:space="preserve"> Group SE</w:t>
            </w:r>
            <w:r w:rsidRPr="000B0398">
              <w:rPr>
                <w:sz w:val="22"/>
                <w:szCs w:val="22"/>
                <w:lang w:val="en-GB"/>
              </w:rPr>
              <w:t>,</w:t>
            </w:r>
          </w:p>
          <w:p w14:paraId="436EC303" w14:textId="77777777" w:rsidR="00C062F5" w:rsidRPr="000B0398" w:rsidRDefault="00C062F5" w:rsidP="00C062F5">
            <w:pPr>
              <w:pStyle w:val="Zkladntext"/>
              <w:tabs>
                <w:tab w:val="left" w:pos="567"/>
                <w:tab w:val="right" w:leader="hyphen" w:pos="9356"/>
              </w:tabs>
              <w:spacing w:before="120" w:after="120"/>
              <w:contextualSpacing/>
              <w:jc w:val="center"/>
              <w:rPr>
                <w:iCs/>
                <w:spacing w:val="-1"/>
                <w:sz w:val="22"/>
                <w:szCs w:val="22"/>
                <w:lang w:val="en-GB"/>
              </w:rPr>
            </w:pPr>
            <w:r w:rsidRPr="000B0398">
              <w:rPr>
                <w:sz w:val="22"/>
                <w:szCs w:val="22"/>
                <w:lang w:val="en-GB"/>
              </w:rPr>
              <w:t xml:space="preserve">with its registered office at </w:t>
            </w:r>
            <w:proofErr w:type="spellStart"/>
            <w:r w:rsidRPr="000B0398">
              <w:rPr>
                <w:sz w:val="22"/>
                <w:szCs w:val="22"/>
                <w:lang w:val="en-GB"/>
              </w:rPr>
              <w:t>Opletalova</w:t>
            </w:r>
            <w:proofErr w:type="spellEnd"/>
            <w:r w:rsidRPr="000B0398">
              <w:rPr>
                <w:sz w:val="22"/>
                <w:szCs w:val="22"/>
                <w:lang w:val="en-GB"/>
              </w:rPr>
              <w:t xml:space="preserve"> 1284/37, </w:t>
            </w:r>
            <w:proofErr w:type="spellStart"/>
            <w:r w:rsidRPr="000B0398">
              <w:rPr>
                <w:sz w:val="22"/>
                <w:szCs w:val="22"/>
                <w:lang w:val="en-GB"/>
              </w:rPr>
              <w:t>Nové</w:t>
            </w:r>
            <w:proofErr w:type="spellEnd"/>
            <w:r w:rsidRPr="000B0398">
              <w:rPr>
                <w:sz w:val="22"/>
                <w:szCs w:val="22"/>
                <w:lang w:val="en-GB"/>
              </w:rPr>
              <w:t xml:space="preserve"> </w:t>
            </w:r>
            <w:proofErr w:type="spellStart"/>
            <w:r w:rsidRPr="000B0398">
              <w:rPr>
                <w:sz w:val="22"/>
                <w:szCs w:val="22"/>
                <w:lang w:val="en-GB"/>
              </w:rPr>
              <w:t>Město</w:t>
            </w:r>
            <w:proofErr w:type="spellEnd"/>
            <w:r w:rsidRPr="000B0398">
              <w:rPr>
                <w:sz w:val="22"/>
                <w:szCs w:val="22"/>
                <w:lang w:val="en-GB"/>
              </w:rPr>
              <w:t>, 110 00 Prague 1, ID No.: 291 51 961, registered in the Commercial Register kept by the Municipal Court in Prague, file no. H 962</w:t>
            </w:r>
            <w:r w:rsidRPr="000B0398">
              <w:rPr>
                <w:iCs/>
                <w:spacing w:val="-1"/>
                <w:sz w:val="22"/>
                <w:szCs w:val="22"/>
                <w:lang w:val="en-GB"/>
              </w:rPr>
              <w:t xml:space="preserve"> </w:t>
            </w:r>
          </w:p>
          <w:p w14:paraId="55B2E345" w14:textId="0B3C21AF" w:rsidR="0070063D" w:rsidRPr="000B0398" w:rsidRDefault="00C062F5" w:rsidP="00C062F5">
            <w:pPr>
              <w:pStyle w:val="Zkladntext"/>
              <w:tabs>
                <w:tab w:val="left" w:pos="567"/>
                <w:tab w:val="right" w:leader="hyphen" w:pos="9356"/>
              </w:tabs>
              <w:spacing w:before="120" w:after="120"/>
              <w:jc w:val="center"/>
              <w:rPr>
                <w:b/>
                <w:sz w:val="22"/>
                <w:szCs w:val="22"/>
                <w:lang w:val="en-GB"/>
              </w:rPr>
            </w:pPr>
            <w:r w:rsidRPr="000B0398">
              <w:rPr>
                <w:iCs/>
                <w:sz w:val="22"/>
                <w:szCs w:val="22"/>
                <w:lang w:val="en-GB"/>
              </w:rPr>
              <w:t>(the “</w:t>
            </w:r>
            <w:r w:rsidRPr="000B0398">
              <w:rPr>
                <w:b/>
                <w:bCs/>
                <w:iCs/>
                <w:sz w:val="22"/>
                <w:szCs w:val="22"/>
                <w:lang w:val="en-GB"/>
              </w:rPr>
              <w:t>Company</w:t>
            </w:r>
            <w:r w:rsidRPr="000B0398">
              <w:rPr>
                <w:iCs/>
                <w:sz w:val="22"/>
                <w:szCs w:val="22"/>
                <w:lang w:val="en-GB"/>
              </w:rPr>
              <w:t>”)</w:t>
            </w:r>
            <w:r w:rsidRPr="000B0398">
              <w:rPr>
                <w:sz w:val="22"/>
                <w:szCs w:val="22"/>
                <w:lang w:val="en-GB"/>
              </w:rPr>
              <w:t>,</w:t>
            </w:r>
          </w:p>
        </w:tc>
      </w:tr>
      <w:tr w:rsidR="00FE4132" w:rsidRPr="000B0398" w14:paraId="1EF0C4E1" w14:textId="77777777" w:rsidTr="00051C2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FCDA2F1" w14:textId="6E9098B2" w:rsidR="00FE4132" w:rsidRPr="000B0398" w:rsidRDefault="00051C2B" w:rsidP="002C32B3">
            <w:pPr>
              <w:tabs>
                <w:tab w:val="left" w:pos="4536"/>
              </w:tabs>
              <w:spacing w:before="120" w:after="120"/>
              <w:jc w:val="both"/>
              <w:rPr>
                <w:b/>
                <w:bCs/>
                <w:lang w:val="en-GB"/>
              </w:rPr>
            </w:pPr>
            <w:r w:rsidRPr="000B0398">
              <w:rPr>
                <w:b/>
                <w:lang w:val="en-GB" w:bidi="en-US"/>
              </w:rPr>
              <w:t>Draft decision – Approval of the regular financial statements for 2020 (Draft I)</w:t>
            </w:r>
          </w:p>
        </w:tc>
      </w:tr>
      <w:tr w:rsidR="0070063D" w:rsidRPr="000B0398" w14:paraId="292CB4A7" w14:textId="77777777" w:rsidTr="005575F0">
        <w:tc>
          <w:tcPr>
            <w:tcW w:w="3124" w:type="pct"/>
            <w:tcBorders>
              <w:top w:val="single" w:sz="4" w:space="0" w:color="auto"/>
              <w:left w:val="single" w:sz="4" w:space="0" w:color="auto"/>
              <w:bottom w:val="single" w:sz="4" w:space="0" w:color="auto"/>
              <w:right w:val="single" w:sz="4" w:space="0" w:color="auto"/>
            </w:tcBorders>
            <w:shd w:val="clear" w:color="auto" w:fill="auto"/>
          </w:tcPr>
          <w:p w14:paraId="268CE4FA" w14:textId="38FC6104" w:rsidR="00A16FC3" w:rsidRPr="000B0398" w:rsidRDefault="007172F8" w:rsidP="002C32B3">
            <w:pPr>
              <w:pStyle w:val="Odstavecseseznamem"/>
              <w:spacing w:before="120" w:after="120" w:line="240" w:lineRule="auto"/>
              <w:ind w:left="0"/>
              <w:contextualSpacing w:val="0"/>
              <w:jc w:val="both"/>
              <w:rPr>
                <w:rFonts w:ascii="Times New Roman" w:hAnsi="Times New Roman"/>
                <w:b/>
                <w:bCs/>
                <w:u w:val="single"/>
                <w:lang w:val="en-GB"/>
              </w:rPr>
            </w:pPr>
            <w:r w:rsidRPr="000B0398">
              <w:rPr>
                <w:rFonts w:ascii="Times New Roman" w:hAnsi="Times New Roman"/>
                <w:b/>
                <w:bCs/>
                <w:u w:val="single"/>
                <w:lang w:val="en-GB"/>
              </w:rPr>
              <w:t>Draft decision</w:t>
            </w:r>
            <w:r w:rsidR="005861AD" w:rsidRPr="000B0398">
              <w:rPr>
                <w:rFonts w:ascii="Times New Roman" w:hAnsi="Times New Roman"/>
                <w:b/>
                <w:bCs/>
                <w:u w:val="single"/>
                <w:lang w:val="en-GB"/>
              </w:rPr>
              <w:t>:</w:t>
            </w:r>
          </w:p>
          <w:p w14:paraId="130C9C3F" w14:textId="204A2B81" w:rsidR="00A16FC3" w:rsidRPr="000B0398" w:rsidRDefault="00BB627A" w:rsidP="002C32B3">
            <w:pPr>
              <w:spacing w:before="120" w:after="120"/>
              <w:jc w:val="both"/>
              <w:rPr>
                <w:bCs/>
                <w:lang w:val="en-GB"/>
              </w:rPr>
            </w:pPr>
            <w:r w:rsidRPr="000B0398">
              <w:rPr>
                <w:bCs/>
                <w:i/>
                <w:lang w:val="en-GB" w:bidi="en-US"/>
              </w:rPr>
              <w:t xml:space="preserve">"The Company’s General Meeting hereby approves the regular financial statements for the financial year from 1 January 2020 to 31 December 2020, which have been audited by the auditor and are included in the annual report published on the Company's website (at </w:t>
            </w:r>
            <w:hyperlink r:id="rId7" w:history="1">
              <w:r w:rsidRPr="000B0398">
                <w:rPr>
                  <w:rStyle w:val="Hypertextovodkaz"/>
                  <w:bCs/>
                  <w:i/>
                  <w:lang w:val="en-GB" w:bidi="en-US"/>
                </w:rPr>
                <w:t>https://www.czg.cz</w:t>
              </w:r>
            </w:hyperlink>
            <w:r w:rsidRPr="000B0398">
              <w:rPr>
                <w:bCs/>
                <w:i/>
                <w:lang w:val="en-GB" w:bidi="en-US"/>
              </w:rPr>
              <w:t xml:space="preserve"> under the "Investors" link in the "General Meetings" section)."</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0411C295" w14:textId="10848CAE" w:rsidR="00A16FC3" w:rsidRPr="000B0398" w:rsidRDefault="005D4295" w:rsidP="0070063D">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t>IN FAVOUR</w:t>
            </w:r>
          </w:p>
          <w:p w14:paraId="0972C773" w14:textId="52EAAA61" w:rsidR="00A16FC3" w:rsidRPr="000B0398" w:rsidRDefault="0073229D" w:rsidP="002C32B3">
            <w:pPr>
              <w:pStyle w:val="Odstavecseseznamem"/>
              <w:spacing w:before="120" w:after="120" w:line="240" w:lineRule="auto"/>
              <w:ind w:left="0"/>
              <w:contextualSpacing w:val="0"/>
              <w:jc w:val="both"/>
              <w:rPr>
                <w:rFonts w:ascii="Times New Roman" w:hAnsi="Times New Roman"/>
                <w:b/>
                <w:bCs/>
                <w:lang w:val="en-GB"/>
              </w:rPr>
            </w:pPr>
            <w:r w:rsidRPr="000B0398">
              <w:rPr>
                <w:rFonts w:ascii="Times New Roman" w:hAnsi="Times New Roman"/>
                <w:b/>
                <w:bCs/>
                <w:noProof/>
                <w:lang w:val="en-GB"/>
              </w:rPr>
              <mc:AlternateContent>
                <mc:Choice Requires="wps">
                  <w:drawing>
                    <wp:anchor distT="0" distB="0" distL="114300" distR="114300" simplePos="0" relativeHeight="251662336" behindDoc="0" locked="0" layoutInCell="1" allowOverlap="1" wp14:anchorId="1628EE7E" wp14:editId="0F35157F">
                      <wp:simplePos x="0" y="0"/>
                      <wp:positionH relativeFrom="column">
                        <wp:posOffset>232217</wp:posOffset>
                      </wp:positionH>
                      <wp:positionV relativeFrom="paragraph">
                        <wp:posOffset>6653</wp:posOffset>
                      </wp:positionV>
                      <wp:extent cx="424815" cy="414655"/>
                      <wp:effectExtent l="0" t="0" r="13335" b="23495"/>
                      <wp:wrapNone/>
                      <wp:docPr id="9" name="Obdélník 9"/>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C0E92" id="Obdélník 9" o:spid="_x0000_s1026" style="position:absolute;margin-left:18.3pt;margin-top:.5pt;width:33.45pt;height:32.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" fillcolor="white [3201]" strokecolor="black [3200]" strokeweight="1pt"/>
                  </w:pict>
                </mc:Fallback>
              </mc:AlternateContent>
            </w:r>
          </w:p>
          <w:p w14:paraId="65D2D887" w14:textId="15AAACC3" w:rsidR="00A16FC3" w:rsidRPr="000B0398" w:rsidRDefault="00A16FC3" w:rsidP="002C32B3">
            <w:pPr>
              <w:pStyle w:val="Odstavecseseznamem"/>
              <w:spacing w:before="120" w:after="120" w:line="240" w:lineRule="auto"/>
              <w:ind w:left="0"/>
              <w:contextualSpacing w:val="0"/>
              <w:jc w:val="both"/>
              <w:rPr>
                <w:rFonts w:ascii="Times New Roman" w:hAnsi="Times New Roman"/>
                <w:lang w:val="en-GB"/>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3366C7C3" w14:textId="0FFE8C1B" w:rsidR="00A16FC3" w:rsidRPr="000B0398" w:rsidRDefault="00953A43" w:rsidP="0070063D">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t>AGAINST</w:t>
            </w:r>
          </w:p>
          <w:p w14:paraId="15BDB09A" w14:textId="0521360C" w:rsidR="00A16FC3" w:rsidRPr="000B0398" w:rsidRDefault="00A16FC3" w:rsidP="002C32B3">
            <w:pPr>
              <w:pStyle w:val="Odstavecseseznamem"/>
              <w:spacing w:before="120" w:after="120" w:line="240" w:lineRule="auto"/>
              <w:ind w:left="0"/>
              <w:contextualSpacing w:val="0"/>
              <w:jc w:val="both"/>
              <w:rPr>
                <w:rFonts w:ascii="Times New Roman" w:hAnsi="Times New Roman"/>
                <w:b/>
                <w:bCs/>
                <w:lang w:val="en-GB"/>
              </w:rPr>
            </w:pPr>
            <w:r w:rsidRPr="000B0398">
              <w:rPr>
                <w:rFonts w:ascii="Times New Roman" w:hAnsi="Times New Roman"/>
                <w:b/>
                <w:bCs/>
                <w:noProof/>
                <w:lang w:val="en-GB"/>
              </w:rPr>
              <mc:AlternateContent>
                <mc:Choice Requires="wps">
                  <w:drawing>
                    <wp:anchor distT="0" distB="0" distL="114300" distR="114300" simplePos="0" relativeHeight="251664384" behindDoc="0" locked="0" layoutInCell="1" allowOverlap="1" wp14:anchorId="66232EEB" wp14:editId="1D66C465">
                      <wp:simplePos x="0" y="0"/>
                      <wp:positionH relativeFrom="column">
                        <wp:posOffset>259881</wp:posOffset>
                      </wp:positionH>
                      <wp:positionV relativeFrom="paragraph">
                        <wp:posOffset>3479</wp:posOffset>
                      </wp:positionV>
                      <wp:extent cx="425303" cy="414655"/>
                      <wp:effectExtent l="0" t="0" r="13335" b="23495"/>
                      <wp:wrapNone/>
                      <wp:docPr id="11" name="Obdélník 11"/>
                      <wp:cNvGraphicFramePr/>
                      <a:graphic xmlns:a="http://schemas.openxmlformats.org/drawingml/2006/main">
                        <a:graphicData uri="http://schemas.microsoft.com/office/word/2010/wordprocessingShape">
                          <wps:wsp>
                            <wps:cNvSpPr/>
                            <wps:spPr>
                              <a:xfrm>
                                <a:off x="0" y="0"/>
                                <a:ext cx="425303"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705A1E" id="Obdélník 11" o:spid="_x0000_s1026" style="position:absolute;margin-left:20.45pt;margin-top:.25pt;width:33.5pt;height:32.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" fillcolor="white [3201]" strokecolor="black [3200]" strokeweight="1pt"/>
                  </w:pict>
                </mc:Fallback>
              </mc:AlternateContent>
            </w:r>
          </w:p>
        </w:tc>
      </w:tr>
      <w:tr w:rsidR="002C32B3" w:rsidRPr="000B0398" w14:paraId="229A1706" w14:textId="77777777" w:rsidTr="005575F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EBBB84D" w14:textId="0A57AC7C" w:rsidR="002C32B3" w:rsidRPr="000B0398" w:rsidRDefault="00051C2B" w:rsidP="002C32B3">
            <w:pPr>
              <w:spacing w:before="120" w:after="120"/>
              <w:jc w:val="both"/>
              <w:rPr>
                <w:lang w:val="en-GB"/>
              </w:rPr>
            </w:pPr>
            <w:r w:rsidRPr="000B0398">
              <w:rPr>
                <w:b/>
                <w:lang w:val="en-GB" w:bidi="en-US"/>
              </w:rPr>
              <w:t>Draft decision – Approval of the consolidated financial statements for 2020 (Draft II)</w:t>
            </w:r>
          </w:p>
        </w:tc>
      </w:tr>
      <w:tr w:rsidR="00051C2B" w:rsidRPr="000B0398" w14:paraId="3A3EAF1D" w14:textId="77777777" w:rsidTr="005575F0">
        <w:tc>
          <w:tcPr>
            <w:tcW w:w="3124" w:type="pct"/>
            <w:tcBorders>
              <w:top w:val="single" w:sz="4" w:space="0" w:color="auto"/>
              <w:left w:val="single" w:sz="4" w:space="0" w:color="auto"/>
              <w:bottom w:val="single" w:sz="4" w:space="0" w:color="auto"/>
              <w:right w:val="single" w:sz="4" w:space="0" w:color="auto"/>
            </w:tcBorders>
            <w:shd w:val="clear" w:color="auto" w:fill="auto"/>
          </w:tcPr>
          <w:p w14:paraId="157E0F6E" w14:textId="77777777" w:rsidR="00051C2B" w:rsidRPr="000B0398" w:rsidRDefault="00051C2B" w:rsidP="00051C2B">
            <w:pPr>
              <w:pStyle w:val="Odstavecseseznamem"/>
              <w:spacing w:before="120" w:after="120" w:line="240" w:lineRule="auto"/>
              <w:ind w:left="0"/>
              <w:contextualSpacing w:val="0"/>
              <w:jc w:val="both"/>
              <w:rPr>
                <w:rFonts w:ascii="Times New Roman" w:hAnsi="Times New Roman"/>
                <w:b/>
                <w:bCs/>
                <w:u w:val="single"/>
                <w:lang w:val="en-GB"/>
              </w:rPr>
            </w:pPr>
            <w:r w:rsidRPr="000B0398">
              <w:rPr>
                <w:rFonts w:ascii="Times New Roman" w:hAnsi="Times New Roman"/>
                <w:b/>
                <w:bCs/>
                <w:u w:val="single"/>
                <w:lang w:val="en-GB"/>
              </w:rPr>
              <w:t>Draft decision:</w:t>
            </w:r>
          </w:p>
          <w:p w14:paraId="1877783E" w14:textId="18AB0C0C" w:rsidR="00051C2B" w:rsidRPr="000B0398" w:rsidRDefault="00BB627A" w:rsidP="000B0398">
            <w:pPr>
              <w:spacing w:before="120" w:after="120"/>
              <w:jc w:val="both"/>
              <w:rPr>
                <w:bCs/>
                <w:lang w:val="en-GB"/>
              </w:rPr>
            </w:pPr>
            <w:r w:rsidRPr="000B0398">
              <w:rPr>
                <w:bCs/>
                <w:i/>
                <w:lang w:val="en-GB" w:bidi="en-US"/>
              </w:rPr>
              <w:t xml:space="preserve">"The Company’s General Meeting hereby approves the consolidated financial statements for the financial year from 1 January 2020 to 31 December 2020, which have been audited by the auditor and are included in the annual report published on the Company's website (at </w:t>
            </w:r>
            <w:hyperlink r:id="rId8" w:history="1">
              <w:r w:rsidR="000B0398" w:rsidRPr="00AF6ADA">
                <w:rPr>
                  <w:rStyle w:val="Hypertextovodkaz"/>
                  <w:bCs/>
                  <w:i/>
                  <w:lang w:val="en-GB" w:bidi="en-US"/>
                </w:rPr>
                <w:t>https://www.czg.cz</w:t>
              </w:r>
            </w:hyperlink>
            <w:r w:rsidRPr="000B0398">
              <w:rPr>
                <w:bCs/>
                <w:i/>
                <w:lang w:val="en-GB" w:bidi="en-US"/>
              </w:rPr>
              <w:t xml:space="preserve"> under the "Investors" link in the "General Meetings" section)."</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2022BAF1" w14:textId="77777777" w:rsidR="00051C2B" w:rsidRPr="000B0398" w:rsidRDefault="00051C2B" w:rsidP="00051C2B">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t>IN FAVOUR</w:t>
            </w:r>
          </w:p>
          <w:p w14:paraId="6F6A6A11" w14:textId="77777777" w:rsidR="00051C2B" w:rsidRPr="000B0398" w:rsidRDefault="00051C2B" w:rsidP="00051C2B">
            <w:pPr>
              <w:pStyle w:val="Odstavecseseznamem"/>
              <w:spacing w:before="120" w:after="120" w:line="240" w:lineRule="auto"/>
              <w:ind w:left="0"/>
              <w:contextualSpacing w:val="0"/>
              <w:jc w:val="both"/>
              <w:rPr>
                <w:rFonts w:ascii="Times New Roman" w:hAnsi="Times New Roman"/>
                <w:b/>
                <w:bCs/>
                <w:lang w:val="en-GB"/>
              </w:rPr>
            </w:pPr>
            <w:r w:rsidRPr="000B0398">
              <w:rPr>
                <w:rFonts w:ascii="Times New Roman" w:hAnsi="Times New Roman"/>
                <w:b/>
                <w:bCs/>
                <w:noProof/>
                <w:lang w:val="en-GB"/>
              </w:rPr>
              <mc:AlternateContent>
                <mc:Choice Requires="wps">
                  <w:drawing>
                    <wp:anchor distT="0" distB="0" distL="114300" distR="114300" simplePos="0" relativeHeight="251666432" behindDoc="0" locked="0" layoutInCell="1" allowOverlap="1" wp14:anchorId="6074090E" wp14:editId="5E8C5A17">
                      <wp:simplePos x="0" y="0"/>
                      <wp:positionH relativeFrom="column">
                        <wp:posOffset>232217</wp:posOffset>
                      </wp:positionH>
                      <wp:positionV relativeFrom="paragraph">
                        <wp:posOffset>6653</wp:posOffset>
                      </wp:positionV>
                      <wp:extent cx="424815" cy="414655"/>
                      <wp:effectExtent l="0" t="0" r="13335" b="23495"/>
                      <wp:wrapNone/>
                      <wp:docPr id="6" name="Obdélník 6"/>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A8926F" id="Obdélník 6" o:spid="_x0000_s1026" style="position:absolute;margin-left:18.3pt;margin-top:.5pt;width:33.45pt;height:32.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" fillcolor="white [3201]" strokecolor="black [3200]" strokeweight="1pt"/>
                  </w:pict>
                </mc:Fallback>
              </mc:AlternateContent>
            </w:r>
          </w:p>
          <w:p w14:paraId="3A4C96D3" w14:textId="77777777" w:rsidR="00051C2B" w:rsidRPr="000B0398" w:rsidRDefault="00051C2B" w:rsidP="00051C2B">
            <w:pPr>
              <w:spacing w:before="120" w:after="120"/>
              <w:jc w:val="both"/>
              <w:rPr>
                <w:lang w:val="en-GB"/>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496915CC" w14:textId="77777777" w:rsidR="00051C2B" w:rsidRPr="000B0398" w:rsidRDefault="00051C2B" w:rsidP="00051C2B">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t>AGAINST</w:t>
            </w:r>
          </w:p>
          <w:p w14:paraId="04834019" w14:textId="5F760D19" w:rsidR="00051C2B" w:rsidRPr="000B0398" w:rsidRDefault="00051C2B" w:rsidP="00051C2B">
            <w:pPr>
              <w:spacing w:before="120" w:after="120"/>
              <w:jc w:val="both"/>
              <w:rPr>
                <w:lang w:val="en-GB"/>
              </w:rPr>
            </w:pPr>
            <w:r w:rsidRPr="000B0398">
              <w:rPr>
                <w:b/>
                <w:bCs/>
                <w:noProof/>
                <w:lang w:val="en-GB"/>
              </w:rPr>
              <mc:AlternateContent>
                <mc:Choice Requires="wps">
                  <w:drawing>
                    <wp:anchor distT="0" distB="0" distL="114300" distR="114300" simplePos="0" relativeHeight="251667456" behindDoc="0" locked="0" layoutInCell="1" allowOverlap="1" wp14:anchorId="4EE157B1" wp14:editId="35EDF273">
                      <wp:simplePos x="0" y="0"/>
                      <wp:positionH relativeFrom="column">
                        <wp:posOffset>259881</wp:posOffset>
                      </wp:positionH>
                      <wp:positionV relativeFrom="paragraph">
                        <wp:posOffset>3479</wp:posOffset>
                      </wp:positionV>
                      <wp:extent cx="425303" cy="414655"/>
                      <wp:effectExtent l="0" t="0" r="13335" b="23495"/>
                      <wp:wrapNone/>
                      <wp:docPr id="7" name="Obdélník 7"/>
                      <wp:cNvGraphicFramePr/>
                      <a:graphic xmlns:a="http://schemas.openxmlformats.org/drawingml/2006/main">
                        <a:graphicData uri="http://schemas.microsoft.com/office/word/2010/wordprocessingShape">
                          <wps:wsp>
                            <wps:cNvSpPr/>
                            <wps:spPr>
                              <a:xfrm>
                                <a:off x="0" y="0"/>
                                <a:ext cx="425303"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988E22" id="Obdélník 7" o:spid="_x0000_s1026" style="position:absolute;margin-left:20.45pt;margin-top:.25pt;width:33.5pt;height:32.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" fillcolor="white [3201]" strokecolor="black [3200]" strokeweight="1pt"/>
                  </w:pict>
                </mc:Fallback>
              </mc:AlternateContent>
            </w:r>
          </w:p>
        </w:tc>
      </w:tr>
      <w:tr w:rsidR="00051C2B" w:rsidRPr="000B0398" w14:paraId="3D0D0711" w14:textId="77777777" w:rsidTr="005575F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DEC4B2F" w14:textId="38A2DAF3" w:rsidR="00051C2B" w:rsidRPr="000B0398" w:rsidRDefault="00051C2B" w:rsidP="002C32B3">
            <w:pPr>
              <w:spacing w:before="120" w:after="120"/>
              <w:jc w:val="both"/>
              <w:rPr>
                <w:lang w:val="en-GB"/>
              </w:rPr>
            </w:pPr>
            <w:r w:rsidRPr="000B0398">
              <w:rPr>
                <w:b/>
                <w:lang w:val="en-GB" w:bidi="en-US"/>
              </w:rPr>
              <w:t>Draft decision – Decision on the distribution of profit for 2020 (Draft III)</w:t>
            </w:r>
          </w:p>
        </w:tc>
      </w:tr>
      <w:tr w:rsidR="00051C2B" w:rsidRPr="000B0398" w14:paraId="6797211A" w14:textId="77777777" w:rsidTr="005575F0">
        <w:tc>
          <w:tcPr>
            <w:tcW w:w="3124" w:type="pct"/>
            <w:tcBorders>
              <w:top w:val="single" w:sz="4" w:space="0" w:color="auto"/>
              <w:left w:val="single" w:sz="4" w:space="0" w:color="auto"/>
              <w:bottom w:val="single" w:sz="4" w:space="0" w:color="auto"/>
              <w:right w:val="single" w:sz="4" w:space="0" w:color="auto"/>
            </w:tcBorders>
            <w:shd w:val="clear" w:color="auto" w:fill="auto"/>
          </w:tcPr>
          <w:p w14:paraId="58BA41C5" w14:textId="77777777" w:rsidR="00051C2B" w:rsidRPr="000B0398" w:rsidRDefault="00051C2B" w:rsidP="00051C2B">
            <w:pPr>
              <w:pStyle w:val="Odstavecseseznamem"/>
              <w:spacing w:before="120" w:after="120" w:line="240" w:lineRule="auto"/>
              <w:ind w:left="0"/>
              <w:contextualSpacing w:val="0"/>
              <w:jc w:val="both"/>
              <w:rPr>
                <w:rFonts w:ascii="Times New Roman" w:hAnsi="Times New Roman"/>
                <w:b/>
                <w:bCs/>
                <w:u w:val="single"/>
                <w:lang w:val="en-GB"/>
              </w:rPr>
            </w:pPr>
            <w:r w:rsidRPr="000B0398">
              <w:rPr>
                <w:rFonts w:ascii="Times New Roman" w:hAnsi="Times New Roman"/>
                <w:b/>
                <w:bCs/>
                <w:u w:val="single"/>
                <w:lang w:val="en-GB"/>
              </w:rPr>
              <w:t>Draft decision:</w:t>
            </w:r>
          </w:p>
          <w:p w14:paraId="71742D54" w14:textId="77777777" w:rsidR="00BB627A" w:rsidRPr="000B0398" w:rsidRDefault="00BB627A" w:rsidP="00BB627A">
            <w:pPr>
              <w:pStyle w:val="Zkladntext"/>
              <w:tabs>
                <w:tab w:val="right" w:leader="hyphen" w:pos="9072"/>
              </w:tabs>
              <w:spacing w:before="120" w:after="120"/>
              <w:jc w:val="both"/>
              <w:rPr>
                <w:bCs/>
                <w:i/>
                <w:sz w:val="22"/>
                <w:szCs w:val="22"/>
                <w:lang w:val="en-GB"/>
              </w:rPr>
            </w:pPr>
            <w:r w:rsidRPr="000B0398">
              <w:rPr>
                <w:bCs/>
                <w:i/>
                <w:sz w:val="22"/>
                <w:szCs w:val="22"/>
                <w:lang w:val="en-GB" w:bidi="en-US"/>
              </w:rPr>
              <w:t xml:space="preserve">"The General Meeting of the Company hereby decides to dispose of the Company's economic result for 2020, </w:t>
            </w:r>
            <w:proofErr w:type="gramStart"/>
            <w:r w:rsidRPr="000B0398">
              <w:rPr>
                <w:bCs/>
                <w:i/>
                <w:sz w:val="22"/>
                <w:szCs w:val="22"/>
                <w:lang w:val="en-GB" w:bidi="en-US"/>
              </w:rPr>
              <w:t>i.e.</w:t>
            </w:r>
            <w:proofErr w:type="gramEnd"/>
            <w:r w:rsidRPr="000B0398">
              <w:rPr>
                <w:bCs/>
                <w:i/>
                <w:sz w:val="22"/>
                <w:szCs w:val="22"/>
                <w:lang w:val="en-GB" w:bidi="en-US"/>
              </w:rPr>
              <w:t xml:space="preserve"> the unconsolidated profit for 2020 in the amount of CZK 462,928,714.28 (in words: four hundred and sixty-two million nine hundred and twenty-eight thousand seven hundred and fourteen Czech crowns and twenty-eight halers) after tax, as follows:</w:t>
            </w:r>
          </w:p>
          <w:p w14:paraId="10FBF424" w14:textId="77777777" w:rsidR="00BB627A" w:rsidRPr="000B0398" w:rsidRDefault="00BB627A" w:rsidP="00BB627A">
            <w:pPr>
              <w:pStyle w:val="Zkladntext"/>
              <w:numPr>
                <w:ilvl w:val="0"/>
                <w:numId w:val="2"/>
              </w:numPr>
              <w:tabs>
                <w:tab w:val="right" w:leader="hyphen" w:pos="9072"/>
              </w:tabs>
              <w:spacing w:before="120" w:after="120"/>
              <w:jc w:val="both"/>
              <w:rPr>
                <w:bCs/>
                <w:sz w:val="22"/>
                <w:szCs w:val="22"/>
                <w:u w:val="single"/>
                <w:lang w:val="en-GB"/>
              </w:rPr>
            </w:pPr>
            <w:r w:rsidRPr="000B0398">
              <w:rPr>
                <w:bCs/>
                <w:i/>
                <w:sz w:val="22"/>
                <w:szCs w:val="22"/>
                <w:lang w:val="en-GB" w:bidi="en-US"/>
              </w:rPr>
              <w:t xml:space="preserve">the profit in the amount of CZK </w:t>
            </w:r>
            <w:r w:rsidRPr="000B0398">
              <w:rPr>
                <w:bCs/>
                <w:i/>
                <w:sz w:val="22"/>
                <w:szCs w:val="22"/>
              </w:rPr>
              <w:t>253,024,650</w:t>
            </w:r>
            <w:r w:rsidRPr="000B0398" w:rsidDel="00862875">
              <w:rPr>
                <w:bCs/>
                <w:i/>
                <w:sz w:val="22"/>
                <w:szCs w:val="22"/>
                <w:lang w:val="en-GB" w:bidi="en-US"/>
              </w:rPr>
              <w:t xml:space="preserve"> </w:t>
            </w:r>
            <w:r w:rsidRPr="000B0398">
              <w:rPr>
                <w:bCs/>
                <w:i/>
                <w:sz w:val="22"/>
                <w:szCs w:val="22"/>
                <w:lang w:val="en-GB" w:bidi="en-US"/>
              </w:rPr>
              <w:t xml:space="preserve">(in words: two hundred fifty-three million twenty-four thousand six hundred fifty Czech crowns) will be distributed among the shareholders. The share on the profit thus amounts to CZK 7.50 (in words: seven Czech crowns and fifty halers) per share before tax. The record date for exercising the right to a share on the profit is 28 June 2021. The share in the profit is payable on 19 July </w:t>
            </w:r>
            <w:proofErr w:type="gramStart"/>
            <w:r w:rsidRPr="000B0398">
              <w:rPr>
                <w:bCs/>
                <w:i/>
                <w:sz w:val="22"/>
                <w:szCs w:val="22"/>
                <w:lang w:val="en-GB" w:bidi="en-US"/>
              </w:rPr>
              <w:t>2021;</w:t>
            </w:r>
            <w:proofErr w:type="gramEnd"/>
            <w:r w:rsidRPr="000B0398">
              <w:rPr>
                <w:bCs/>
                <w:i/>
                <w:sz w:val="22"/>
                <w:szCs w:val="22"/>
                <w:lang w:val="en-GB" w:bidi="en-US"/>
              </w:rPr>
              <w:t xml:space="preserve"> </w:t>
            </w:r>
          </w:p>
          <w:p w14:paraId="306ACB3B" w14:textId="2CD1D009" w:rsidR="00051C2B" w:rsidRPr="000B0398" w:rsidRDefault="00BB627A" w:rsidP="00BB627A">
            <w:pPr>
              <w:pStyle w:val="Zkladntext"/>
              <w:tabs>
                <w:tab w:val="right" w:leader="hyphen" w:pos="9072"/>
              </w:tabs>
              <w:spacing w:before="120" w:after="120"/>
              <w:jc w:val="both"/>
              <w:rPr>
                <w:sz w:val="22"/>
                <w:szCs w:val="22"/>
                <w:lang w:val="en-GB"/>
              </w:rPr>
            </w:pPr>
            <w:r w:rsidRPr="000B0398">
              <w:rPr>
                <w:bCs/>
                <w:i/>
                <w:sz w:val="22"/>
                <w:szCs w:val="22"/>
                <w:lang w:val="en-GB" w:bidi="en-US"/>
              </w:rPr>
              <w:t xml:space="preserve">the profit in the amount of CZK </w:t>
            </w:r>
            <w:r w:rsidRPr="000B0398">
              <w:rPr>
                <w:bCs/>
                <w:i/>
                <w:sz w:val="22"/>
                <w:szCs w:val="22"/>
              </w:rPr>
              <w:t>209,904,064</w:t>
            </w:r>
            <w:r w:rsidRPr="000B0398">
              <w:rPr>
                <w:bCs/>
                <w:i/>
                <w:sz w:val="22"/>
                <w:szCs w:val="22"/>
                <w:lang w:val="en-GB" w:bidi="en-US"/>
              </w:rPr>
              <w:t xml:space="preserve">.28 (in words: two hundred nine million nine hundred four thousand sixty-four Czech crowns and twenty-eight halers) will be </w:t>
            </w:r>
            <w:r w:rsidRPr="000B0398">
              <w:rPr>
                <w:bCs/>
                <w:i/>
                <w:sz w:val="22"/>
                <w:szCs w:val="22"/>
                <w:lang w:val="en-GB" w:bidi="en-US"/>
              </w:rPr>
              <w:lastRenderedPageBreak/>
              <w:t>transferred to the account of the retained earnings of previous years."</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7C79FD87" w14:textId="77777777" w:rsidR="00051C2B" w:rsidRPr="000B0398" w:rsidRDefault="00051C2B" w:rsidP="00051C2B">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lastRenderedPageBreak/>
              <w:t>IN FAVOUR</w:t>
            </w:r>
          </w:p>
          <w:p w14:paraId="6F001183" w14:textId="77777777" w:rsidR="00051C2B" w:rsidRPr="000B0398" w:rsidRDefault="00051C2B" w:rsidP="00051C2B">
            <w:pPr>
              <w:pStyle w:val="Odstavecseseznamem"/>
              <w:spacing w:before="120" w:after="120" w:line="240" w:lineRule="auto"/>
              <w:ind w:left="0"/>
              <w:contextualSpacing w:val="0"/>
              <w:jc w:val="both"/>
              <w:rPr>
                <w:rFonts w:ascii="Times New Roman" w:hAnsi="Times New Roman"/>
                <w:b/>
                <w:bCs/>
                <w:lang w:val="en-GB"/>
              </w:rPr>
            </w:pPr>
            <w:r w:rsidRPr="000B0398">
              <w:rPr>
                <w:rFonts w:ascii="Times New Roman" w:hAnsi="Times New Roman"/>
                <w:b/>
                <w:bCs/>
                <w:noProof/>
                <w:lang w:val="en-GB"/>
              </w:rPr>
              <mc:AlternateContent>
                <mc:Choice Requires="wps">
                  <w:drawing>
                    <wp:anchor distT="0" distB="0" distL="114300" distR="114300" simplePos="0" relativeHeight="251669504" behindDoc="0" locked="0" layoutInCell="1" allowOverlap="1" wp14:anchorId="70ACB6F6" wp14:editId="2CF3FC9F">
                      <wp:simplePos x="0" y="0"/>
                      <wp:positionH relativeFrom="column">
                        <wp:posOffset>232217</wp:posOffset>
                      </wp:positionH>
                      <wp:positionV relativeFrom="paragraph">
                        <wp:posOffset>6653</wp:posOffset>
                      </wp:positionV>
                      <wp:extent cx="424815" cy="414655"/>
                      <wp:effectExtent l="0" t="0" r="13335" b="23495"/>
                      <wp:wrapNone/>
                      <wp:docPr id="8" name="Obdélník 8"/>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02CCDA" id="Obdélník 8" o:spid="_x0000_s1026" style="position:absolute;margin-left:18.3pt;margin-top:.5pt;width:33.45pt;height:32.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" fillcolor="white [3201]" strokecolor="black [3200]" strokeweight="1pt"/>
                  </w:pict>
                </mc:Fallback>
              </mc:AlternateContent>
            </w:r>
          </w:p>
          <w:p w14:paraId="0C036F74" w14:textId="77777777" w:rsidR="00051C2B" w:rsidRPr="000B0398" w:rsidRDefault="00051C2B" w:rsidP="00051C2B">
            <w:pPr>
              <w:spacing w:before="120" w:after="120"/>
              <w:jc w:val="both"/>
              <w:rPr>
                <w:lang w:val="en-GB"/>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272F1FFA" w14:textId="77777777" w:rsidR="00051C2B" w:rsidRPr="000B0398" w:rsidRDefault="00051C2B" w:rsidP="00051C2B">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t>AGAINST</w:t>
            </w:r>
          </w:p>
          <w:p w14:paraId="7E5A41B1" w14:textId="55EA86D8" w:rsidR="00051C2B" w:rsidRPr="000B0398" w:rsidRDefault="00051C2B" w:rsidP="00051C2B">
            <w:pPr>
              <w:spacing w:before="120" w:after="120"/>
              <w:jc w:val="both"/>
              <w:rPr>
                <w:lang w:val="en-GB"/>
              </w:rPr>
            </w:pPr>
            <w:r w:rsidRPr="000B0398">
              <w:rPr>
                <w:b/>
                <w:bCs/>
                <w:noProof/>
                <w:lang w:val="en-GB"/>
              </w:rPr>
              <mc:AlternateContent>
                <mc:Choice Requires="wps">
                  <w:drawing>
                    <wp:anchor distT="0" distB="0" distL="114300" distR="114300" simplePos="0" relativeHeight="251670528" behindDoc="0" locked="0" layoutInCell="1" allowOverlap="1" wp14:anchorId="2144022F" wp14:editId="49148643">
                      <wp:simplePos x="0" y="0"/>
                      <wp:positionH relativeFrom="column">
                        <wp:posOffset>259881</wp:posOffset>
                      </wp:positionH>
                      <wp:positionV relativeFrom="paragraph">
                        <wp:posOffset>3479</wp:posOffset>
                      </wp:positionV>
                      <wp:extent cx="425303" cy="414655"/>
                      <wp:effectExtent l="0" t="0" r="13335" b="23495"/>
                      <wp:wrapNone/>
                      <wp:docPr id="10" name="Obdélník 10"/>
                      <wp:cNvGraphicFramePr/>
                      <a:graphic xmlns:a="http://schemas.openxmlformats.org/drawingml/2006/main">
                        <a:graphicData uri="http://schemas.microsoft.com/office/word/2010/wordprocessingShape">
                          <wps:wsp>
                            <wps:cNvSpPr/>
                            <wps:spPr>
                              <a:xfrm>
                                <a:off x="0" y="0"/>
                                <a:ext cx="425303"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C9ED1" id="Obdélník 10" o:spid="_x0000_s1026" style="position:absolute;margin-left:20.45pt;margin-top:.25pt;width:33.5pt;height:32.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" fillcolor="white [3201]" strokecolor="black [3200]" strokeweight="1pt"/>
                  </w:pict>
                </mc:Fallback>
              </mc:AlternateContent>
            </w:r>
          </w:p>
        </w:tc>
      </w:tr>
      <w:tr w:rsidR="00051C2B" w:rsidRPr="000B0398" w14:paraId="43ED1886" w14:textId="77777777" w:rsidTr="005575F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A2A4D86" w14:textId="0FB49AC3" w:rsidR="00051C2B" w:rsidRPr="000B0398" w:rsidRDefault="00051C2B" w:rsidP="002C32B3">
            <w:pPr>
              <w:spacing w:before="120" w:after="120"/>
              <w:jc w:val="both"/>
              <w:rPr>
                <w:lang w:val="en-GB"/>
              </w:rPr>
            </w:pPr>
            <w:r w:rsidRPr="000B0398">
              <w:rPr>
                <w:b/>
                <w:lang w:val="en-GB" w:bidi="en-US"/>
              </w:rPr>
              <w:t>Draft decision – Decision on the appointment of the auditor for the financial year 2021 (Draft IV)</w:t>
            </w:r>
          </w:p>
        </w:tc>
      </w:tr>
      <w:tr w:rsidR="00051C2B" w:rsidRPr="000B0398" w14:paraId="2208E0E1" w14:textId="77777777" w:rsidTr="005575F0">
        <w:tc>
          <w:tcPr>
            <w:tcW w:w="3124" w:type="pct"/>
            <w:tcBorders>
              <w:top w:val="single" w:sz="4" w:space="0" w:color="auto"/>
              <w:left w:val="single" w:sz="4" w:space="0" w:color="auto"/>
              <w:bottom w:val="single" w:sz="4" w:space="0" w:color="auto"/>
              <w:right w:val="single" w:sz="4" w:space="0" w:color="auto"/>
            </w:tcBorders>
            <w:shd w:val="clear" w:color="auto" w:fill="auto"/>
          </w:tcPr>
          <w:p w14:paraId="7330710C" w14:textId="77777777" w:rsidR="00051C2B" w:rsidRPr="000B0398" w:rsidRDefault="00051C2B" w:rsidP="00051C2B">
            <w:pPr>
              <w:pStyle w:val="Odstavecseseznamem"/>
              <w:spacing w:before="120" w:after="120" w:line="240" w:lineRule="auto"/>
              <w:ind w:left="0"/>
              <w:contextualSpacing w:val="0"/>
              <w:jc w:val="both"/>
              <w:rPr>
                <w:rFonts w:ascii="Times New Roman" w:hAnsi="Times New Roman"/>
                <w:b/>
                <w:bCs/>
                <w:u w:val="single"/>
                <w:lang w:val="en-GB"/>
              </w:rPr>
            </w:pPr>
            <w:r w:rsidRPr="000B0398">
              <w:rPr>
                <w:rFonts w:ascii="Times New Roman" w:hAnsi="Times New Roman"/>
                <w:b/>
                <w:bCs/>
                <w:u w:val="single"/>
                <w:lang w:val="en-GB"/>
              </w:rPr>
              <w:t>Draft decision:</w:t>
            </w:r>
          </w:p>
          <w:p w14:paraId="07285171" w14:textId="555FEC08" w:rsidR="00051C2B" w:rsidRPr="000B0398" w:rsidRDefault="004F4E7D" w:rsidP="00051C2B">
            <w:pPr>
              <w:spacing w:before="120" w:after="120"/>
              <w:jc w:val="both"/>
              <w:rPr>
                <w:bCs/>
                <w:lang w:val="en-GB"/>
              </w:rPr>
            </w:pPr>
            <w:r w:rsidRPr="000B0398">
              <w:rPr>
                <w:bCs/>
                <w:i/>
                <w:lang w:val="en-GB" w:bidi="en-US"/>
              </w:rPr>
              <w:t xml:space="preserve">“The Company’s General Meeting hereby appoints Deloitte Audit s.r.o., with its registered office at </w:t>
            </w:r>
            <w:proofErr w:type="spellStart"/>
            <w:r w:rsidRPr="000B0398">
              <w:rPr>
                <w:bCs/>
                <w:i/>
                <w:lang w:val="en-GB" w:bidi="en-US"/>
              </w:rPr>
              <w:t>Italská</w:t>
            </w:r>
            <w:proofErr w:type="spellEnd"/>
            <w:r w:rsidRPr="000B0398">
              <w:rPr>
                <w:bCs/>
                <w:i/>
                <w:lang w:val="en-GB" w:bidi="en-US"/>
              </w:rPr>
              <w:t xml:space="preserve"> 2581/67, </w:t>
            </w:r>
            <w:proofErr w:type="spellStart"/>
            <w:r w:rsidRPr="000B0398">
              <w:rPr>
                <w:bCs/>
                <w:i/>
                <w:lang w:val="en-GB" w:bidi="en-US"/>
              </w:rPr>
              <w:t>Vinohrady</w:t>
            </w:r>
            <w:proofErr w:type="spellEnd"/>
            <w:r w:rsidRPr="000B0398">
              <w:rPr>
                <w:bCs/>
                <w:i/>
                <w:lang w:val="en-GB" w:bidi="en-US"/>
              </w:rPr>
              <w:t>, 120 00, Prague 2, ID No: 496 20 592, registered in the Commercial Register kept by the Municipal Court in Prague, File No. C 24349, as the Company's auditor for the financial year from 1 January 2021 to 31 December 2021 to perform the statutory audit.”</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246DD511" w14:textId="77777777" w:rsidR="00051C2B" w:rsidRPr="000B0398" w:rsidRDefault="00051C2B" w:rsidP="00051C2B">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t>IN FAVOUR</w:t>
            </w:r>
          </w:p>
          <w:p w14:paraId="2493C2D2" w14:textId="77777777" w:rsidR="00051C2B" w:rsidRPr="000B0398" w:rsidRDefault="00051C2B" w:rsidP="00051C2B">
            <w:pPr>
              <w:pStyle w:val="Odstavecseseznamem"/>
              <w:spacing w:before="120" w:after="120" w:line="240" w:lineRule="auto"/>
              <w:ind w:left="0"/>
              <w:contextualSpacing w:val="0"/>
              <w:jc w:val="both"/>
              <w:rPr>
                <w:rFonts w:ascii="Times New Roman" w:hAnsi="Times New Roman"/>
                <w:b/>
                <w:bCs/>
                <w:lang w:val="en-GB"/>
              </w:rPr>
            </w:pPr>
            <w:r w:rsidRPr="000B0398">
              <w:rPr>
                <w:rFonts w:ascii="Times New Roman" w:hAnsi="Times New Roman"/>
                <w:b/>
                <w:bCs/>
                <w:noProof/>
                <w:lang w:val="en-GB"/>
              </w:rPr>
              <mc:AlternateContent>
                <mc:Choice Requires="wps">
                  <w:drawing>
                    <wp:anchor distT="0" distB="0" distL="114300" distR="114300" simplePos="0" relativeHeight="251672576" behindDoc="0" locked="0" layoutInCell="1" allowOverlap="1" wp14:anchorId="53A5BD5E" wp14:editId="185E9924">
                      <wp:simplePos x="0" y="0"/>
                      <wp:positionH relativeFrom="column">
                        <wp:posOffset>232217</wp:posOffset>
                      </wp:positionH>
                      <wp:positionV relativeFrom="paragraph">
                        <wp:posOffset>6653</wp:posOffset>
                      </wp:positionV>
                      <wp:extent cx="424815" cy="414655"/>
                      <wp:effectExtent l="0" t="0" r="13335" b="23495"/>
                      <wp:wrapNone/>
                      <wp:docPr id="12" name="Obdélník 12"/>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48F231" id="Obdélník 12" o:spid="_x0000_s1026" style="position:absolute;margin-left:18.3pt;margin-top:.5pt;width:33.45pt;height:32.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" fillcolor="white [3201]" strokecolor="black [3200]" strokeweight="1pt"/>
                  </w:pict>
                </mc:Fallback>
              </mc:AlternateContent>
            </w:r>
          </w:p>
          <w:p w14:paraId="30C91F0A" w14:textId="77777777" w:rsidR="00051C2B" w:rsidRPr="000B0398" w:rsidRDefault="00051C2B" w:rsidP="00051C2B">
            <w:pPr>
              <w:spacing w:before="120" w:after="120"/>
              <w:jc w:val="both"/>
              <w:rPr>
                <w:lang w:val="en-GB"/>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0025B354" w14:textId="77777777" w:rsidR="00051C2B" w:rsidRPr="000B0398" w:rsidRDefault="00051C2B" w:rsidP="00051C2B">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t>AGAINST</w:t>
            </w:r>
          </w:p>
          <w:p w14:paraId="74209BE0" w14:textId="415D484D" w:rsidR="00051C2B" w:rsidRPr="000B0398" w:rsidRDefault="00051C2B" w:rsidP="00051C2B">
            <w:pPr>
              <w:spacing w:before="120" w:after="120"/>
              <w:jc w:val="both"/>
              <w:rPr>
                <w:lang w:val="en-GB"/>
              </w:rPr>
            </w:pPr>
            <w:r w:rsidRPr="000B0398">
              <w:rPr>
                <w:b/>
                <w:bCs/>
                <w:noProof/>
                <w:lang w:val="en-GB"/>
              </w:rPr>
              <mc:AlternateContent>
                <mc:Choice Requires="wps">
                  <w:drawing>
                    <wp:anchor distT="0" distB="0" distL="114300" distR="114300" simplePos="0" relativeHeight="251673600" behindDoc="0" locked="0" layoutInCell="1" allowOverlap="1" wp14:anchorId="32AB80F3" wp14:editId="787EBD5F">
                      <wp:simplePos x="0" y="0"/>
                      <wp:positionH relativeFrom="column">
                        <wp:posOffset>259881</wp:posOffset>
                      </wp:positionH>
                      <wp:positionV relativeFrom="paragraph">
                        <wp:posOffset>3479</wp:posOffset>
                      </wp:positionV>
                      <wp:extent cx="425303" cy="414655"/>
                      <wp:effectExtent l="0" t="0" r="13335" b="23495"/>
                      <wp:wrapNone/>
                      <wp:docPr id="13" name="Obdélník 13"/>
                      <wp:cNvGraphicFramePr/>
                      <a:graphic xmlns:a="http://schemas.openxmlformats.org/drawingml/2006/main">
                        <a:graphicData uri="http://schemas.microsoft.com/office/word/2010/wordprocessingShape">
                          <wps:wsp>
                            <wps:cNvSpPr/>
                            <wps:spPr>
                              <a:xfrm>
                                <a:off x="0" y="0"/>
                                <a:ext cx="425303"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C3B8DF" id="Obdélník 13" o:spid="_x0000_s1026" style="position:absolute;margin-left:20.45pt;margin-top:.25pt;width:33.5pt;height:32.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" fillcolor="white [3201]" strokecolor="black [3200]" strokeweight="1pt"/>
                  </w:pict>
                </mc:Fallback>
              </mc:AlternateContent>
            </w:r>
          </w:p>
        </w:tc>
      </w:tr>
      <w:tr w:rsidR="00051C2B" w:rsidRPr="000B0398" w14:paraId="7540E931" w14:textId="77777777" w:rsidTr="005575F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822AC83" w14:textId="02987089" w:rsidR="00051C2B" w:rsidRPr="000B0398" w:rsidRDefault="00051C2B" w:rsidP="002C32B3">
            <w:pPr>
              <w:spacing w:before="120" w:after="120"/>
              <w:jc w:val="both"/>
              <w:rPr>
                <w:lang w:val="en-GB"/>
              </w:rPr>
            </w:pPr>
            <w:r w:rsidRPr="000B0398">
              <w:rPr>
                <w:b/>
                <w:lang w:val="en-GB" w:bidi="en-US"/>
              </w:rPr>
              <w:t>Draft decision – Approval of the remuneration policy (Draft V)</w:t>
            </w:r>
          </w:p>
        </w:tc>
      </w:tr>
      <w:tr w:rsidR="00051C2B" w:rsidRPr="000B0398" w14:paraId="06C67A3A" w14:textId="77777777" w:rsidTr="005575F0">
        <w:tc>
          <w:tcPr>
            <w:tcW w:w="3124" w:type="pct"/>
            <w:tcBorders>
              <w:top w:val="single" w:sz="4" w:space="0" w:color="auto"/>
              <w:left w:val="single" w:sz="4" w:space="0" w:color="auto"/>
              <w:bottom w:val="single" w:sz="4" w:space="0" w:color="auto"/>
              <w:right w:val="single" w:sz="4" w:space="0" w:color="auto"/>
            </w:tcBorders>
            <w:shd w:val="clear" w:color="auto" w:fill="auto"/>
          </w:tcPr>
          <w:p w14:paraId="792E0732" w14:textId="77777777" w:rsidR="00051C2B" w:rsidRPr="000B0398" w:rsidRDefault="00051C2B" w:rsidP="00051C2B">
            <w:pPr>
              <w:pStyle w:val="Odstavecseseznamem"/>
              <w:spacing w:before="120" w:after="120" w:line="240" w:lineRule="auto"/>
              <w:ind w:left="0"/>
              <w:contextualSpacing w:val="0"/>
              <w:jc w:val="both"/>
              <w:rPr>
                <w:rFonts w:ascii="Times New Roman" w:hAnsi="Times New Roman"/>
                <w:b/>
                <w:bCs/>
                <w:u w:val="single"/>
                <w:lang w:val="en-GB"/>
              </w:rPr>
            </w:pPr>
            <w:r w:rsidRPr="000B0398">
              <w:rPr>
                <w:rFonts w:ascii="Times New Roman" w:hAnsi="Times New Roman"/>
                <w:b/>
                <w:bCs/>
                <w:u w:val="single"/>
                <w:lang w:val="en-GB"/>
              </w:rPr>
              <w:t>Draft decision:</w:t>
            </w:r>
          </w:p>
          <w:p w14:paraId="6544064A" w14:textId="2F5EA784" w:rsidR="00051C2B" w:rsidRPr="000B0398" w:rsidRDefault="004F4E7D" w:rsidP="00051C2B">
            <w:pPr>
              <w:spacing w:before="120" w:after="120"/>
              <w:jc w:val="both"/>
              <w:rPr>
                <w:bCs/>
                <w:lang w:val="en-GB"/>
              </w:rPr>
            </w:pPr>
            <w:r w:rsidRPr="000B0398">
              <w:rPr>
                <w:bCs/>
                <w:i/>
                <w:lang w:val="en-GB" w:bidi="en-US"/>
              </w:rPr>
              <w:t xml:space="preserve">"The Company’s General Meeting hereby approves the Company's remuneration policy published on the Company's website (at </w:t>
            </w:r>
            <w:hyperlink r:id="rId9" w:history="1">
              <w:r w:rsidRPr="000B0398">
                <w:rPr>
                  <w:rStyle w:val="Hypertextovodkaz"/>
                  <w:bCs/>
                  <w:i/>
                  <w:lang w:val="en-GB" w:bidi="en-US"/>
                </w:rPr>
                <w:t>https://www.czg.cz</w:t>
              </w:r>
            </w:hyperlink>
            <w:r w:rsidRPr="000B0398">
              <w:rPr>
                <w:bCs/>
                <w:i/>
                <w:lang w:val="en-GB" w:bidi="en-US"/>
              </w:rPr>
              <w:t xml:space="preserve"> under the "Investors" link in the "General Meetings" section)."</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75D70145" w14:textId="77777777" w:rsidR="00051C2B" w:rsidRPr="000B0398" w:rsidRDefault="00051C2B" w:rsidP="00051C2B">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t>IN FAVOUR</w:t>
            </w:r>
          </w:p>
          <w:p w14:paraId="5458BADD" w14:textId="77777777" w:rsidR="00051C2B" w:rsidRPr="000B0398" w:rsidRDefault="00051C2B" w:rsidP="00051C2B">
            <w:pPr>
              <w:pStyle w:val="Odstavecseseznamem"/>
              <w:spacing w:before="120" w:after="120" w:line="240" w:lineRule="auto"/>
              <w:ind w:left="0"/>
              <w:contextualSpacing w:val="0"/>
              <w:jc w:val="both"/>
              <w:rPr>
                <w:rFonts w:ascii="Times New Roman" w:hAnsi="Times New Roman"/>
                <w:b/>
                <w:bCs/>
                <w:lang w:val="en-GB"/>
              </w:rPr>
            </w:pPr>
            <w:r w:rsidRPr="000B0398">
              <w:rPr>
                <w:rFonts w:ascii="Times New Roman" w:hAnsi="Times New Roman"/>
                <w:b/>
                <w:bCs/>
                <w:noProof/>
                <w:lang w:val="en-GB"/>
              </w:rPr>
              <mc:AlternateContent>
                <mc:Choice Requires="wps">
                  <w:drawing>
                    <wp:anchor distT="0" distB="0" distL="114300" distR="114300" simplePos="0" relativeHeight="251675648" behindDoc="0" locked="0" layoutInCell="1" allowOverlap="1" wp14:anchorId="6B05816E" wp14:editId="4D434E4C">
                      <wp:simplePos x="0" y="0"/>
                      <wp:positionH relativeFrom="column">
                        <wp:posOffset>232217</wp:posOffset>
                      </wp:positionH>
                      <wp:positionV relativeFrom="paragraph">
                        <wp:posOffset>6653</wp:posOffset>
                      </wp:positionV>
                      <wp:extent cx="424815" cy="414655"/>
                      <wp:effectExtent l="0" t="0" r="13335" b="23495"/>
                      <wp:wrapNone/>
                      <wp:docPr id="14" name="Obdélník 14"/>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B06982" id="Obdélník 14" o:spid="_x0000_s1026" style="position:absolute;margin-left:18.3pt;margin-top:.5pt;width:33.45pt;height:32.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" fillcolor="white [3201]" strokecolor="black [3200]" strokeweight="1pt"/>
                  </w:pict>
                </mc:Fallback>
              </mc:AlternateContent>
            </w:r>
          </w:p>
          <w:p w14:paraId="7DB23FC3" w14:textId="77777777" w:rsidR="00051C2B" w:rsidRPr="000B0398" w:rsidRDefault="00051C2B" w:rsidP="00051C2B">
            <w:pPr>
              <w:spacing w:before="120" w:after="120"/>
              <w:jc w:val="both"/>
              <w:rPr>
                <w:lang w:val="en-GB"/>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2A1FA4D5" w14:textId="77777777" w:rsidR="00051C2B" w:rsidRPr="000B0398" w:rsidRDefault="00051C2B" w:rsidP="00051C2B">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t>AGAINST</w:t>
            </w:r>
          </w:p>
          <w:p w14:paraId="45527104" w14:textId="1B035673" w:rsidR="00051C2B" w:rsidRPr="000B0398" w:rsidRDefault="00051C2B" w:rsidP="00051C2B">
            <w:pPr>
              <w:spacing w:before="120" w:after="120"/>
              <w:jc w:val="both"/>
              <w:rPr>
                <w:lang w:val="en-GB"/>
              </w:rPr>
            </w:pPr>
            <w:r w:rsidRPr="000B0398">
              <w:rPr>
                <w:b/>
                <w:bCs/>
                <w:noProof/>
                <w:lang w:val="en-GB"/>
              </w:rPr>
              <mc:AlternateContent>
                <mc:Choice Requires="wps">
                  <w:drawing>
                    <wp:anchor distT="0" distB="0" distL="114300" distR="114300" simplePos="0" relativeHeight="251676672" behindDoc="0" locked="0" layoutInCell="1" allowOverlap="1" wp14:anchorId="6A182FCC" wp14:editId="3CEEA3E3">
                      <wp:simplePos x="0" y="0"/>
                      <wp:positionH relativeFrom="column">
                        <wp:posOffset>259881</wp:posOffset>
                      </wp:positionH>
                      <wp:positionV relativeFrom="paragraph">
                        <wp:posOffset>3479</wp:posOffset>
                      </wp:positionV>
                      <wp:extent cx="425303" cy="414655"/>
                      <wp:effectExtent l="0" t="0" r="13335" b="23495"/>
                      <wp:wrapNone/>
                      <wp:docPr id="15" name="Obdélník 15"/>
                      <wp:cNvGraphicFramePr/>
                      <a:graphic xmlns:a="http://schemas.openxmlformats.org/drawingml/2006/main">
                        <a:graphicData uri="http://schemas.microsoft.com/office/word/2010/wordprocessingShape">
                          <wps:wsp>
                            <wps:cNvSpPr/>
                            <wps:spPr>
                              <a:xfrm>
                                <a:off x="0" y="0"/>
                                <a:ext cx="425303"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82416B" id="Obdélník 15" o:spid="_x0000_s1026" style="position:absolute;margin-left:20.45pt;margin-top:.25pt;width:33.5pt;height:32.6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" fillcolor="white [3201]" strokecolor="black [3200]" strokeweight="1pt"/>
                  </w:pict>
                </mc:Fallback>
              </mc:AlternateContent>
            </w:r>
          </w:p>
        </w:tc>
      </w:tr>
      <w:tr w:rsidR="00051C2B" w:rsidRPr="000B0398" w14:paraId="42F3F4A4" w14:textId="77777777" w:rsidTr="005575F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F14259D" w14:textId="354F041F" w:rsidR="00051C2B" w:rsidRPr="000B0398" w:rsidRDefault="00051C2B" w:rsidP="002C32B3">
            <w:pPr>
              <w:spacing w:before="120" w:after="120"/>
              <w:jc w:val="both"/>
              <w:rPr>
                <w:lang w:val="en-GB"/>
              </w:rPr>
            </w:pPr>
            <w:r w:rsidRPr="000B0398">
              <w:rPr>
                <w:b/>
                <w:lang w:val="en-GB" w:bidi="en-US"/>
              </w:rPr>
              <w:t>Draft decision – Approval of the remuneration report (Draft VI)</w:t>
            </w:r>
          </w:p>
        </w:tc>
      </w:tr>
      <w:tr w:rsidR="00051C2B" w:rsidRPr="000B0398" w14:paraId="051F1CF4" w14:textId="77777777" w:rsidTr="005575F0">
        <w:tc>
          <w:tcPr>
            <w:tcW w:w="3124" w:type="pct"/>
            <w:tcBorders>
              <w:top w:val="single" w:sz="4" w:space="0" w:color="auto"/>
              <w:left w:val="single" w:sz="4" w:space="0" w:color="auto"/>
              <w:bottom w:val="single" w:sz="4" w:space="0" w:color="auto"/>
              <w:right w:val="single" w:sz="4" w:space="0" w:color="auto"/>
            </w:tcBorders>
            <w:shd w:val="clear" w:color="auto" w:fill="auto"/>
          </w:tcPr>
          <w:p w14:paraId="547AC8D8" w14:textId="77777777" w:rsidR="00051C2B" w:rsidRPr="000B0398" w:rsidRDefault="00051C2B" w:rsidP="00051C2B">
            <w:pPr>
              <w:pStyle w:val="Odstavecseseznamem"/>
              <w:spacing w:before="120" w:after="120" w:line="240" w:lineRule="auto"/>
              <w:ind w:left="0"/>
              <w:contextualSpacing w:val="0"/>
              <w:jc w:val="both"/>
              <w:rPr>
                <w:rFonts w:ascii="Times New Roman" w:hAnsi="Times New Roman"/>
                <w:b/>
                <w:bCs/>
                <w:u w:val="single"/>
                <w:lang w:val="en-GB"/>
              </w:rPr>
            </w:pPr>
            <w:r w:rsidRPr="000B0398">
              <w:rPr>
                <w:rFonts w:ascii="Times New Roman" w:hAnsi="Times New Roman"/>
                <w:b/>
                <w:bCs/>
                <w:u w:val="single"/>
                <w:lang w:val="en-GB"/>
              </w:rPr>
              <w:t>Draft decision:</w:t>
            </w:r>
          </w:p>
          <w:p w14:paraId="1AAB33CD" w14:textId="77733DA6" w:rsidR="00051C2B" w:rsidRPr="000B0398" w:rsidRDefault="004F4E7D" w:rsidP="00051C2B">
            <w:pPr>
              <w:spacing w:before="120" w:after="120"/>
              <w:jc w:val="both"/>
              <w:rPr>
                <w:bCs/>
                <w:lang w:val="en-GB"/>
              </w:rPr>
            </w:pPr>
            <w:r w:rsidRPr="000B0398">
              <w:rPr>
                <w:bCs/>
                <w:i/>
                <w:lang w:val="en-GB" w:bidi="en-US"/>
              </w:rPr>
              <w:t xml:space="preserve">"The Company’s General Meeting hereby approves the Company's remuneration report for the financial year from 1 January 2020 to 31 December 2020 published on the Company's website (at </w:t>
            </w:r>
            <w:hyperlink r:id="rId10" w:history="1">
              <w:r w:rsidRPr="000B0398">
                <w:rPr>
                  <w:rStyle w:val="Hypertextovodkaz"/>
                  <w:bCs/>
                  <w:i/>
                  <w:lang w:val="en-GB" w:bidi="en-US"/>
                </w:rPr>
                <w:t>https://www.czg.cz</w:t>
              </w:r>
            </w:hyperlink>
            <w:r w:rsidRPr="000B0398">
              <w:rPr>
                <w:bCs/>
                <w:i/>
                <w:lang w:val="en-GB" w:bidi="en-US"/>
              </w:rPr>
              <w:t xml:space="preserve"> under the "Investors" link in the "General Meetings" section)."</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0577EA21" w14:textId="77777777" w:rsidR="00051C2B" w:rsidRPr="000B0398" w:rsidRDefault="00051C2B" w:rsidP="00051C2B">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t>IN FAVOUR</w:t>
            </w:r>
          </w:p>
          <w:p w14:paraId="645D976D" w14:textId="77777777" w:rsidR="00051C2B" w:rsidRPr="000B0398" w:rsidRDefault="00051C2B" w:rsidP="00051C2B">
            <w:pPr>
              <w:pStyle w:val="Odstavecseseznamem"/>
              <w:spacing w:before="120" w:after="120" w:line="240" w:lineRule="auto"/>
              <w:ind w:left="0"/>
              <w:contextualSpacing w:val="0"/>
              <w:jc w:val="both"/>
              <w:rPr>
                <w:rFonts w:ascii="Times New Roman" w:hAnsi="Times New Roman"/>
                <w:b/>
                <w:bCs/>
                <w:lang w:val="en-GB"/>
              </w:rPr>
            </w:pPr>
            <w:r w:rsidRPr="000B0398">
              <w:rPr>
                <w:rFonts w:ascii="Times New Roman" w:hAnsi="Times New Roman"/>
                <w:b/>
                <w:bCs/>
                <w:noProof/>
                <w:lang w:val="en-GB"/>
              </w:rPr>
              <mc:AlternateContent>
                <mc:Choice Requires="wps">
                  <w:drawing>
                    <wp:anchor distT="0" distB="0" distL="114300" distR="114300" simplePos="0" relativeHeight="251678720" behindDoc="0" locked="0" layoutInCell="1" allowOverlap="1" wp14:anchorId="75872D93" wp14:editId="5DEC5FB4">
                      <wp:simplePos x="0" y="0"/>
                      <wp:positionH relativeFrom="column">
                        <wp:posOffset>232217</wp:posOffset>
                      </wp:positionH>
                      <wp:positionV relativeFrom="paragraph">
                        <wp:posOffset>6653</wp:posOffset>
                      </wp:positionV>
                      <wp:extent cx="424815" cy="414655"/>
                      <wp:effectExtent l="0" t="0" r="13335" b="23495"/>
                      <wp:wrapNone/>
                      <wp:docPr id="16" name="Obdélník 16"/>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04B8ED" id="Obdélník 16" o:spid="_x0000_s1026" style="position:absolute;margin-left:18.3pt;margin-top:.5pt;width:33.45pt;height:32.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" fillcolor="white [3201]" strokecolor="black [3200]" strokeweight="1pt"/>
                  </w:pict>
                </mc:Fallback>
              </mc:AlternateContent>
            </w:r>
          </w:p>
          <w:p w14:paraId="34EEEF94" w14:textId="77777777" w:rsidR="00051C2B" w:rsidRPr="000B0398" w:rsidRDefault="00051C2B" w:rsidP="00051C2B">
            <w:pPr>
              <w:spacing w:before="120" w:after="120"/>
              <w:jc w:val="both"/>
              <w:rPr>
                <w:lang w:val="en-GB"/>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50206D9B" w14:textId="77777777" w:rsidR="00051C2B" w:rsidRPr="000B0398" w:rsidRDefault="00051C2B" w:rsidP="00051C2B">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t>AGAINST</w:t>
            </w:r>
          </w:p>
          <w:p w14:paraId="3EF982E3" w14:textId="0719BEC2" w:rsidR="00051C2B" w:rsidRPr="000B0398" w:rsidRDefault="00051C2B" w:rsidP="00051C2B">
            <w:pPr>
              <w:spacing w:before="120" w:after="120"/>
              <w:jc w:val="both"/>
              <w:rPr>
                <w:lang w:val="en-GB"/>
              </w:rPr>
            </w:pPr>
            <w:r w:rsidRPr="000B0398">
              <w:rPr>
                <w:b/>
                <w:bCs/>
                <w:noProof/>
                <w:lang w:val="en-GB"/>
              </w:rPr>
              <mc:AlternateContent>
                <mc:Choice Requires="wps">
                  <w:drawing>
                    <wp:anchor distT="0" distB="0" distL="114300" distR="114300" simplePos="0" relativeHeight="251679744" behindDoc="0" locked="0" layoutInCell="1" allowOverlap="1" wp14:anchorId="01B7DE17" wp14:editId="05CFC205">
                      <wp:simplePos x="0" y="0"/>
                      <wp:positionH relativeFrom="column">
                        <wp:posOffset>259881</wp:posOffset>
                      </wp:positionH>
                      <wp:positionV relativeFrom="paragraph">
                        <wp:posOffset>3479</wp:posOffset>
                      </wp:positionV>
                      <wp:extent cx="425303" cy="414655"/>
                      <wp:effectExtent l="0" t="0" r="13335" b="23495"/>
                      <wp:wrapNone/>
                      <wp:docPr id="17" name="Obdélník 17"/>
                      <wp:cNvGraphicFramePr/>
                      <a:graphic xmlns:a="http://schemas.openxmlformats.org/drawingml/2006/main">
                        <a:graphicData uri="http://schemas.microsoft.com/office/word/2010/wordprocessingShape">
                          <wps:wsp>
                            <wps:cNvSpPr/>
                            <wps:spPr>
                              <a:xfrm>
                                <a:off x="0" y="0"/>
                                <a:ext cx="425303"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6E902" id="Obdélník 17" o:spid="_x0000_s1026" style="position:absolute;margin-left:20.45pt;margin-top:.25pt;width:33.5pt;height:32.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" fillcolor="white [3201]" strokecolor="black [3200]" strokeweight="1pt"/>
                  </w:pict>
                </mc:Fallback>
              </mc:AlternateContent>
            </w:r>
          </w:p>
        </w:tc>
      </w:tr>
      <w:tr w:rsidR="0070063D" w:rsidRPr="000B0398" w14:paraId="3184D82B" w14:textId="77777777" w:rsidTr="005575F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92592FC" w14:textId="2BE03F9D" w:rsidR="0070063D" w:rsidRPr="000B0398" w:rsidRDefault="00051C2B" w:rsidP="002C32B3">
            <w:pPr>
              <w:spacing w:before="120" w:after="120"/>
              <w:jc w:val="both"/>
              <w:rPr>
                <w:lang w:val="en-GB"/>
              </w:rPr>
            </w:pPr>
            <w:r w:rsidRPr="000B0398">
              <w:rPr>
                <w:b/>
                <w:lang w:val="en-GB" w:bidi="en-US"/>
              </w:rPr>
              <w:t>Draft decision – Approval of individual one-off fees to the Supervisory Board’s members for 2020 (Draft VII)</w:t>
            </w:r>
          </w:p>
        </w:tc>
      </w:tr>
      <w:tr w:rsidR="00051C2B" w:rsidRPr="000B0398" w14:paraId="488F7FD3" w14:textId="77777777" w:rsidTr="005575F0">
        <w:tc>
          <w:tcPr>
            <w:tcW w:w="3124" w:type="pct"/>
            <w:tcBorders>
              <w:top w:val="single" w:sz="4" w:space="0" w:color="auto"/>
              <w:left w:val="single" w:sz="4" w:space="0" w:color="auto"/>
              <w:bottom w:val="single" w:sz="4" w:space="0" w:color="auto"/>
              <w:right w:val="single" w:sz="4" w:space="0" w:color="auto"/>
            </w:tcBorders>
            <w:shd w:val="clear" w:color="auto" w:fill="auto"/>
          </w:tcPr>
          <w:p w14:paraId="52957A7F" w14:textId="77777777" w:rsidR="00051C2B" w:rsidRPr="000B0398" w:rsidRDefault="00051C2B" w:rsidP="00051C2B">
            <w:pPr>
              <w:pStyle w:val="Odstavecseseznamem"/>
              <w:spacing w:before="120" w:after="120" w:line="240" w:lineRule="auto"/>
              <w:ind w:left="0"/>
              <w:contextualSpacing w:val="0"/>
              <w:jc w:val="both"/>
              <w:rPr>
                <w:rFonts w:ascii="Times New Roman" w:hAnsi="Times New Roman"/>
                <w:b/>
                <w:bCs/>
                <w:u w:val="single"/>
                <w:lang w:val="en-GB"/>
              </w:rPr>
            </w:pPr>
            <w:r w:rsidRPr="000B0398">
              <w:rPr>
                <w:rFonts w:ascii="Times New Roman" w:hAnsi="Times New Roman"/>
                <w:b/>
                <w:bCs/>
                <w:u w:val="single"/>
                <w:lang w:val="en-GB"/>
              </w:rPr>
              <w:t>Draft decision:</w:t>
            </w:r>
          </w:p>
          <w:p w14:paraId="74F301F2" w14:textId="77777777" w:rsidR="004F4E7D" w:rsidRPr="000B0398" w:rsidRDefault="004F4E7D" w:rsidP="004F4E7D">
            <w:pPr>
              <w:pStyle w:val="Zkladntext"/>
              <w:tabs>
                <w:tab w:val="right" w:leader="hyphen" w:pos="9072"/>
              </w:tabs>
              <w:spacing w:before="120" w:after="120"/>
              <w:jc w:val="both"/>
              <w:rPr>
                <w:bCs/>
                <w:i/>
                <w:sz w:val="22"/>
                <w:szCs w:val="22"/>
                <w:lang w:val="en-GB"/>
              </w:rPr>
            </w:pPr>
            <w:r w:rsidRPr="000B0398">
              <w:rPr>
                <w:bCs/>
                <w:i/>
                <w:sz w:val="22"/>
                <w:szCs w:val="22"/>
                <w:lang w:val="en-GB" w:bidi="en-US"/>
              </w:rPr>
              <w:t>"The Company’s General Meeting hereby approves the individual one-off fees to the members of the Supervisory Board for 2020, as follows:</w:t>
            </w:r>
          </w:p>
          <w:p w14:paraId="299EA8E9" w14:textId="77777777" w:rsidR="004F4E7D" w:rsidRPr="000B0398" w:rsidRDefault="004F4E7D" w:rsidP="004F4E7D">
            <w:pPr>
              <w:pStyle w:val="Zkladntext"/>
              <w:numPr>
                <w:ilvl w:val="0"/>
                <w:numId w:val="2"/>
              </w:numPr>
              <w:tabs>
                <w:tab w:val="right" w:leader="hyphen" w:pos="9072"/>
              </w:tabs>
              <w:spacing w:before="120" w:after="120"/>
              <w:jc w:val="both"/>
              <w:rPr>
                <w:bCs/>
                <w:sz w:val="22"/>
                <w:szCs w:val="22"/>
                <w:u w:val="single"/>
                <w:lang w:val="en-GB"/>
              </w:rPr>
            </w:pPr>
            <w:r w:rsidRPr="000B0398">
              <w:rPr>
                <w:bCs/>
                <w:i/>
                <w:sz w:val="22"/>
                <w:szCs w:val="22"/>
                <w:lang w:val="en-GB" w:bidi="en-US"/>
              </w:rPr>
              <w:t xml:space="preserve">individual one-off fee for 2020 in the amount of CZK 2,400,000 gross is due to the Chairman of the Supervisory Board, Ing. René </w:t>
            </w:r>
            <w:proofErr w:type="spellStart"/>
            <w:r w:rsidRPr="000B0398">
              <w:rPr>
                <w:bCs/>
                <w:i/>
                <w:sz w:val="22"/>
                <w:szCs w:val="22"/>
                <w:lang w:val="en-GB" w:bidi="en-US"/>
              </w:rPr>
              <w:t>Holeček</w:t>
            </w:r>
            <w:proofErr w:type="spellEnd"/>
            <w:r w:rsidRPr="000B0398">
              <w:rPr>
                <w:bCs/>
                <w:i/>
                <w:sz w:val="22"/>
                <w:szCs w:val="22"/>
                <w:lang w:val="en-GB" w:bidi="en-US"/>
              </w:rPr>
              <w:t xml:space="preserve">, date of birth 28 July 1966, residing at </w:t>
            </w:r>
            <w:proofErr w:type="spellStart"/>
            <w:r w:rsidRPr="000B0398">
              <w:rPr>
                <w:bCs/>
                <w:i/>
                <w:sz w:val="22"/>
                <w:szCs w:val="22"/>
                <w:lang w:val="en-GB" w:bidi="en-US"/>
              </w:rPr>
              <w:t>Mánesova</w:t>
            </w:r>
            <w:proofErr w:type="spellEnd"/>
            <w:r w:rsidRPr="000B0398">
              <w:rPr>
                <w:bCs/>
                <w:i/>
                <w:sz w:val="22"/>
                <w:szCs w:val="22"/>
                <w:lang w:val="en-GB" w:bidi="en-US"/>
              </w:rPr>
              <w:t xml:space="preserve"> 475, </w:t>
            </w:r>
            <w:proofErr w:type="spellStart"/>
            <w:r w:rsidRPr="000B0398">
              <w:rPr>
                <w:bCs/>
                <w:i/>
                <w:sz w:val="22"/>
                <w:szCs w:val="22"/>
                <w:lang w:val="en-GB" w:bidi="en-US"/>
              </w:rPr>
              <w:t>Frýdek</w:t>
            </w:r>
            <w:proofErr w:type="spellEnd"/>
            <w:r w:rsidRPr="000B0398">
              <w:rPr>
                <w:bCs/>
                <w:i/>
                <w:sz w:val="22"/>
                <w:szCs w:val="22"/>
                <w:lang w:val="en-GB" w:bidi="en-US"/>
              </w:rPr>
              <w:t xml:space="preserve">, 738 01 </w:t>
            </w:r>
            <w:proofErr w:type="spellStart"/>
            <w:r w:rsidRPr="000B0398">
              <w:rPr>
                <w:bCs/>
                <w:i/>
                <w:sz w:val="22"/>
                <w:szCs w:val="22"/>
                <w:lang w:val="en-GB" w:bidi="en-US"/>
              </w:rPr>
              <w:t>Frýdek-</w:t>
            </w:r>
            <w:proofErr w:type="gramStart"/>
            <w:r w:rsidRPr="000B0398">
              <w:rPr>
                <w:bCs/>
                <w:i/>
                <w:sz w:val="22"/>
                <w:szCs w:val="22"/>
                <w:lang w:val="en-GB" w:bidi="en-US"/>
              </w:rPr>
              <w:t>Místek</w:t>
            </w:r>
            <w:proofErr w:type="spellEnd"/>
            <w:r w:rsidRPr="000B0398">
              <w:rPr>
                <w:bCs/>
                <w:i/>
                <w:sz w:val="22"/>
                <w:szCs w:val="22"/>
                <w:lang w:val="en-GB" w:bidi="en-US"/>
              </w:rPr>
              <w:t>;</w:t>
            </w:r>
            <w:proofErr w:type="gramEnd"/>
          </w:p>
          <w:p w14:paraId="46C2C032" w14:textId="77777777" w:rsidR="004F4E7D" w:rsidRPr="000B0398" w:rsidRDefault="004F4E7D" w:rsidP="004F4E7D">
            <w:pPr>
              <w:pStyle w:val="Zkladntext"/>
              <w:numPr>
                <w:ilvl w:val="0"/>
                <w:numId w:val="2"/>
              </w:numPr>
              <w:tabs>
                <w:tab w:val="right" w:leader="hyphen" w:pos="9072"/>
              </w:tabs>
              <w:spacing w:before="120" w:after="120"/>
              <w:jc w:val="both"/>
              <w:rPr>
                <w:bCs/>
                <w:sz w:val="22"/>
                <w:szCs w:val="22"/>
                <w:u w:val="single"/>
                <w:lang w:val="en-GB"/>
              </w:rPr>
            </w:pPr>
            <w:r w:rsidRPr="000B0398">
              <w:rPr>
                <w:bCs/>
                <w:i/>
                <w:sz w:val="22"/>
                <w:szCs w:val="22"/>
                <w:lang w:val="en-GB" w:bidi="en-US"/>
              </w:rPr>
              <w:t xml:space="preserve">individual one-off fee for 2020 in the amount of CZK 800,000 gross is due to the member of the Supervisory Board, Ing. </w:t>
            </w:r>
            <w:proofErr w:type="spellStart"/>
            <w:r w:rsidRPr="000B0398">
              <w:rPr>
                <w:bCs/>
                <w:i/>
                <w:sz w:val="22"/>
                <w:szCs w:val="22"/>
                <w:lang w:val="en-GB" w:bidi="en-US"/>
              </w:rPr>
              <w:t>Věslava</w:t>
            </w:r>
            <w:proofErr w:type="spellEnd"/>
            <w:r w:rsidRPr="000B0398">
              <w:rPr>
                <w:bCs/>
                <w:i/>
                <w:sz w:val="22"/>
                <w:szCs w:val="22"/>
                <w:lang w:val="en-GB" w:bidi="en-US"/>
              </w:rPr>
              <w:t xml:space="preserve"> </w:t>
            </w:r>
            <w:proofErr w:type="spellStart"/>
            <w:r w:rsidRPr="000B0398">
              <w:rPr>
                <w:bCs/>
                <w:i/>
                <w:sz w:val="22"/>
                <w:szCs w:val="22"/>
                <w:lang w:val="en-GB" w:bidi="en-US"/>
              </w:rPr>
              <w:t>Piegzová</w:t>
            </w:r>
            <w:proofErr w:type="spellEnd"/>
            <w:r w:rsidRPr="000B0398">
              <w:rPr>
                <w:bCs/>
                <w:i/>
                <w:sz w:val="22"/>
                <w:szCs w:val="22"/>
                <w:lang w:val="en-GB" w:bidi="en-US"/>
              </w:rPr>
              <w:t xml:space="preserve">, date of birth 11 October 1953, residing at 28. </w:t>
            </w:r>
            <w:proofErr w:type="spellStart"/>
            <w:r w:rsidRPr="000B0398">
              <w:rPr>
                <w:bCs/>
                <w:i/>
                <w:sz w:val="22"/>
                <w:szCs w:val="22"/>
                <w:lang w:val="en-GB" w:bidi="en-US"/>
              </w:rPr>
              <w:t>října</w:t>
            </w:r>
            <w:proofErr w:type="spellEnd"/>
            <w:r w:rsidRPr="000B0398">
              <w:rPr>
                <w:bCs/>
                <w:i/>
                <w:sz w:val="22"/>
                <w:szCs w:val="22"/>
                <w:lang w:val="en-GB" w:bidi="en-US"/>
              </w:rPr>
              <w:t xml:space="preserve"> 1516/1, 737 01 </w:t>
            </w:r>
            <w:proofErr w:type="spellStart"/>
            <w:r w:rsidRPr="000B0398">
              <w:rPr>
                <w:bCs/>
                <w:i/>
                <w:sz w:val="22"/>
                <w:szCs w:val="22"/>
                <w:lang w:val="en-GB" w:bidi="en-US"/>
              </w:rPr>
              <w:t>Český</w:t>
            </w:r>
            <w:proofErr w:type="spellEnd"/>
            <w:r w:rsidRPr="000B0398">
              <w:rPr>
                <w:bCs/>
                <w:i/>
                <w:sz w:val="22"/>
                <w:szCs w:val="22"/>
                <w:lang w:val="en-GB" w:bidi="en-US"/>
              </w:rPr>
              <w:t xml:space="preserve"> </w:t>
            </w:r>
            <w:proofErr w:type="spellStart"/>
            <w:proofErr w:type="gramStart"/>
            <w:r w:rsidRPr="000B0398">
              <w:rPr>
                <w:bCs/>
                <w:i/>
                <w:sz w:val="22"/>
                <w:szCs w:val="22"/>
                <w:lang w:val="en-GB" w:bidi="en-US"/>
              </w:rPr>
              <w:t>Těšín</w:t>
            </w:r>
            <w:proofErr w:type="spellEnd"/>
            <w:r w:rsidRPr="000B0398">
              <w:rPr>
                <w:bCs/>
                <w:i/>
                <w:sz w:val="22"/>
                <w:szCs w:val="22"/>
                <w:lang w:val="en-GB" w:bidi="en-US"/>
              </w:rPr>
              <w:t>;</w:t>
            </w:r>
            <w:proofErr w:type="gramEnd"/>
          </w:p>
          <w:p w14:paraId="42B7FB5E" w14:textId="2B1B430E" w:rsidR="00051C2B" w:rsidRPr="000B0398" w:rsidRDefault="004F4E7D" w:rsidP="004F4E7D">
            <w:pPr>
              <w:pStyle w:val="Zkladntext"/>
              <w:tabs>
                <w:tab w:val="right" w:leader="hyphen" w:pos="9072"/>
              </w:tabs>
              <w:spacing w:before="120" w:after="120"/>
              <w:jc w:val="both"/>
              <w:rPr>
                <w:bCs/>
                <w:i/>
                <w:sz w:val="22"/>
                <w:szCs w:val="22"/>
                <w:lang w:val="en-GB" w:bidi="en-US"/>
              </w:rPr>
            </w:pPr>
            <w:r w:rsidRPr="000B0398">
              <w:rPr>
                <w:bCs/>
                <w:i/>
                <w:sz w:val="22"/>
                <w:szCs w:val="22"/>
                <w:lang w:val="en-GB" w:bidi="en-US"/>
              </w:rPr>
              <w:t xml:space="preserve">individual one-off fee for 2020 in the amount of CZK 600,000 gross is due to the member of the Supervisory Board, Ing. </w:t>
            </w:r>
            <w:proofErr w:type="spellStart"/>
            <w:r w:rsidRPr="000B0398">
              <w:rPr>
                <w:bCs/>
                <w:i/>
                <w:sz w:val="22"/>
                <w:szCs w:val="22"/>
                <w:lang w:val="en-GB" w:bidi="en-US"/>
              </w:rPr>
              <w:lastRenderedPageBreak/>
              <w:t>Vladimír</w:t>
            </w:r>
            <w:proofErr w:type="spellEnd"/>
            <w:r w:rsidRPr="000B0398">
              <w:rPr>
                <w:bCs/>
                <w:i/>
                <w:sz w:val="22"/>
                <w:szCs w:val="22"/>
                <w:lang w:val="en-GB" w:bidi="en-US"/>
              </w:rPr>
              <w:t xml:space="preserve"> </w:t>
            </w:r>
            <w:proofErr w:type="spellStart"/>
            <w:r w:rsidRPr="000B0398">
              <w:rPr>
                <w:bCs/>
                <w:i/>
                <w:sz w:val="22"/>
                <w:szCs w:val="22"/>
                <w:lang w:val="en-GB" w:bidi="en-US"/>
              </w:rPr>
              <w:t>Dlouhý</w:t>
            </w:r>
            <w:proofErr w:type="spellEnd"/>
            <w:r w:rsidRPr="000B0398">
              <w:rPr>
                <w:bCs/>
                <w:i/>
                <w:sz w:val="22"/>
                <w:szCs w:val="22"/>
                <w:lang w:val="en-GB" w:bidi="en-US"/>
              </w:rPr>
              <w:t xml:space="preserve">, date of birth 31 July 1953, residing at </w:t>
            </w:r>
            <w:proofErr w:type="spellStart"/>
            <w:r w:rsidRPr="000B0398">
              <w:rPr>
                <w:bCs/>
                <w:i/>
                <w:sz w:val="22"/>
                <w:szCs w:val="22"/>
                <w:lang w:val="en-GB" w:bidi="en-US"/>
              </w:rPr>
              <w:t>Boženy</w:t>
            </w:r>
            <w:proofErr w:type="spellEnd"/>
            <w:r w:rsidRPr="000B0398">
              <w:rPr>
                <w:bCs/>
                <w:i/>
                <w:sz w:val="22"/>
                <w:szCs w:val="22"/>
                <w:lang w:val="en-GB" w:bidi="en-US"/>
              </w:rPr>
              <w:t xml:space="preserve"> </w:t>
            </w:r>
            <w:proofErr w:type="spellStart"/>
            <w:r w:rsidRPr="000B0398">
              <w:rPr>
                <w:bCs/>
                <w:i/>
                <w:sz w:val="22"/>
                <w:szCs w:val="22"/>
                <w:lang w:val="en-GB" w:bidi="en-US"/>
              </w:rPr>
              <w:t>Hofmeisterové</w:t>
            </w:r>
            <w:proofErr w:type="spellEnd"/>
            <w:r w:rsidRPr="000B0398">
              <w:rPr>
                <w:bCs/>
                <w:i/>
                <w:sz w:val="22"/>
                <w:szCs w:val="22"/>
                <w:lang w:val="en-GB" w:bidi="en-US"/>
              </w:rPr>
              <w:t xml:space="preserve"> 1430, </w:t>
            </w:r>
            <w:proofErr w:type="spellStart"/>
            <w:r w:rsidRPr="000B0398">
              <w:rPr>
                <w:bCs/>
                <w:i/>
                <w:sz w:val="22"/>
                <w:szCs w:val="22"/>
                <w:lang w:val="en-GB" w:bidi="en-US"/>
              </w:rPr>
              <w:t>Zbraslav</w:t>
            </w:r>
            <w:proofErr w:type="spellEnd"/>
            <w:r w:rsidRPr="000B0398">
              <w:rPr>
                <w:bCs/>
                <w:i/>
                <w:sz w:val="22"/>
                <w:szCs w:val="22"/>
                <w:lang w:val="en-GB" w:bidi="en-US"/>
              </w:rPr>
              <w:t>, 156 00 Prague 5."</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4B894668" w14:textId="77777777" w:rsidR="00051C2B" w:rsidRPr="000B0398" w:rsidRDefault="00051C2B" w:rsidP="00051C2B">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lastRenderedPageBreak/>
              <w:t>IN FAVOUR</w:t>
            </w:r>
          </w:p>
          <w:p w14:paraId="6C5EEFAD" w14:textId="77777777" w:rsidR="00051C2B" w:rsidRPr="000B0398" w:rsidRDefault="00051C2B" w:rsidP="00051C2B">
            <w:pPr>
              <w:pStyle w:val="Odstavecseseznamem"/>
              <w:spacing w:before="120" w:after="120" w:line="240" w:lineRule="auto"/>
              <w:ind w:left="0"/>
              <w:contextualSpacing w:val="0"/>
              <w:jc w:val="both"/>
              <w:rPr>
                <w:rFonts w:ascii="Times New Roman" w:hAnsi="Times New Roman"/>
                <w:b/>
                <w:bCs/>
                <w:lang w:val="en-GB"/>
              </w:rPr>
            </w:pPr>
            <w:r w:rsidRPr="000B0398">
              <w:rPr>
                <w:rFonts w:ascii="Times New Roman" w:hAnsi="Times New Roman"/>
                <w:b/>
                <w:bCs/>
                <w:noProof/>
                <w:lang w:val="en-GB"/>
              </w:rPr>
              <mc:AlternateContent>
                <mc:Choice Requires="wps">
                  <w:drawing>
                    <wp:anchor distT="0" distB="0" distL="114300" distR="114300" simplePos="0" relativeHeight="251684864" behindDoc="0" locked="0" layoutInCell="1" allowOverlap="1" wp14:anchorId="111DAF45" wp14:editId="3AD9A170">
                      <wp:simplePos x="0" y="0"/>
                      <wp:positionH relativeFrom="column">
                        <wp:posOffset>232217</wp:posOffset>
                      </wp:positionH>
                      <wp:positionV relativeFrom="paragraph">
                        <wp:posOffset>6653</wp:posOffset>
                      </wp:positionV>
                      <wp:extent cx="424815" cy="414655"/>
                      <wp:effectExtent l="0" t="0" r="13335" b="23495"/>
                      <wp:wrapNone/>
                      <wp:docPr id="20" name="Obdélník 20"/>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194FDE" id="Obdélník 20" o:spid="_x0000_s1026" style="position:absolute;margin-left:18.3pt;margin-top:.5pt;width:33.45pt;height:32.6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" fillcolor="white [3201]" strokecolor="black [3200]" strokeweight="1pt"/>
                  </w:pict>
                </mc:Fallback>
              </mc:AlternateContent>
            </w:r>
          </w:p>
          <w:p w14:paraId="2733128D" w14:textId="77777777" w:rsidR="00051C2B" w:rsidRPr="000B0398" w:rsidRDefault="00051C2B" w:rsidP="00051C2B">
            <w:pPr>
              <w:spacing w:before="120" w:after="120"/>
              <w:jc w:val="both"/>
              <w:rPr>
                <w:lang w:val="en-GB"/>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4A132871" w14:textId="77777777" w:rsidR="00051C2B" w:rsidRPr="000B0398" w:rsidRDefault="00051C2B" w:rsidP="00051C2B">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t>AGAINST</w:t>
            </w:r>
          </w:p>
          <w:p w14:paraId="383446DE" w14:textId="5C036053" w:rsidR="00051C2B" w:rsidRPr="000B0398" w:rsidRDefault="00051C2B" w:rsidP="00051C2B">
            <w:pPr>
              <w:spacing w:before="120" w:after="120"/>
              <w:jc w:val="both"/>
              <w:rPr>
                <w:lang w:val="en-GB"/>
              </w:rPr>
            </w:pPr>
            <w:r w:rsidRPr="000B0398">
              <w:rPr>
                <w:b/>
                <w:bCs/>
                <w:noProof/>
                <w:lang w:val="en-GB"/>
              </w:rPr>
              <mc:AlternateContent>
                <mc:Choice Requires="wps">
                  <w:drawing>
                    <wp:anchor distT="0" distB="0" distL="114300" distR="114300" simplePos="0" relativeHeight="251685888" behindDoc="0" locked="0" layoutInCell="1" allowOverlap="1" wp14:anchorId="089331DD" wp14:editId="11EC995F">
                      <wp:simplePos x="0" y="0"/>
                      <wp:positionH relativeFrom="column">
                        <wp:posOffset>259881</wp:posOffset>
                      </wp:positionH>
                      <wp:positionV relativeFrom="paragraph">
                        <wp:posOffset>3479</wp:posOffset>
                      </wp:positionV>
                      <wp:extent cx="425303" cy="414655"/>
                      <wp:effectExtent l="0" t="0" r="13335" b="23495"/>
                      <wp:wrapNone/>
                      <wp:docPr id="21" name="Obdélník 21"/>
                      <wp:cNvGraphicFramePr/>
                      <a:graphic xmlns:a="http://schemas.openxmlformats.org/drawingml/2006/main">
                        <a:graphicData uri="http://schemas.microsoft.com/office/word/2010/wordprocessingShape">
                          <wps:wsp>
                            <wps:cNvSpPr/>
                            <wps:spPr>
                              <a:xfrm>
                                <a:off x="0" y="0"/>
                                <a:ext cx="425303"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B41365" id="Obdélník 21" o:spid="_x0000_s1026" style="position:absolute;margin-left:20.45pt;margin-top:.25pt;width:33.5pt;height:32.6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" fillcolor="white [3201]" strokecolor="black [3200]" strokeweight="1pt"/>
                  </w:pict>
                </mc:Fallback>
              </mc:AlternateContent>
            </w:r>
          </w:p>
        </w:tc>
      </w:tr>
      <w:tr w:rsidR="00051C2B" w:rsidRPr="000B0398" w14:paraId="6062AFC6" w14:textId="77777777" w:rsidTr="005575F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F093C7F" w14:textId="5A02F5E6" w:rsidR="00051C2B" w:rsidRPr="000B0398" w:rsidRDefault="00051C2B" w:rsidP="002C32B3">
            <w:pPr>
              <w:spacing w:before="120" w:after="120"/>
              <w:jc w:val="both"/>
              <w:rPr>
                <w:lang w:val="en-GB"/>
              </w:rPr>
            </w:pPr>
            <w:r w:rsidRPr="000B0398">
              <w:rPr>
                <w:b/>
                <w:lang w:val="en-GB" w:bidi="en-US"/>
              </w:rPr>
              <w:t xml:space="preserve">Draft decision – Election of a member of the Supervisory Board Ing. </w:t>
            </w:r>
            <w:proofErr w:type="spellStart"/>
            <w:r w:rsidRPr="000B0398">
              <w:rPr>
                <w:b/>
                <w:lang w:val="en-GB" w:bidi="en-US"/>
              </w:rPr>
              <w:t>Lubomír</w:t>
            </w:r>
            <w:proofErr w:type="spellEnd"/>
            <w:r w:rsidRPr="000B0398">
              <w:rPr>
                <w:b/>
                <w:lang w:val="en-GB" w:bidi="en-US"/>
              </w:rPr>
              <w:t xml:space="preserve"> </w:t>
            </w:r>
            <w:proofErr w:type="spellStart"/>
            <w:r w:rsidRPr="000B0398">
              <w:rPr>
                <w:b/>
                <w:lang w:val="en-GB" w:bidi="en-US"/>
              </w:rPr>
              <w:t>Kovařík</w:t>
            </w:r>
            <w:proofErr w:type="spellEnd"/>
            <w:r w:rsidRPr="000B0398">
              <w:rPr>
                <w:b/>
                <w:lang w:val="en-GB" w:bidi="en-US"/>
              </w:rPr>
              <w:t xml:space="preserve"> (Draft VIII)</w:t>
            </w:r>
          </w:p>
        </w:tc>
      </w:tr>
      <w:tr w:rsidR="00051C2B" w:rsidRPr="000B0398" w14:paraId="3C3B765A" w14:textId="77777777" w:rsidTr="005575F0">
        <w:tc>
          <w:tcPr>
            <w:tcW w:w="3124" w:type="pct"/>
            <w:tcBorders>
              <w:top w:val="single" w:sz="4" w:space="0" w:color="auto"/>
              <w:left w:val="single" w:sz="4" w:space="0" w:color="auto"/>
              <w:bottom w:val="single" w:sz="4" w:space="0" w:color="auto"/>
              <w:right w:val="single" w:sz="4" w:space="0" w:color="auto"/>
            </w:tcBorders>
            <w:shd w:val="clear" w:color="auto" w:fill="auto"/>
          </w:tcPr>
          <w:p w14:paraId="5D82BF3D" w14:textId="77777777" w:rsidR="00051C2B" w:rsidRPr="000B0398" w:rsidRDefault="00051C2B" w:rsidP="00051C2B">
            <w:pPr>
              <w:pStyle w:val="Odstavecseseznamem"/>
              <w:spacing w:before="120" w:after="120" w:line="240" w:lineRule="auto"/>
              <w:ind w:left="0"/>
              <w:contextualSpacing w:val="0"/>
              <w:jc w:val="both"/>
              <w:rPr>
                <w:rFonts w:ascii="Times New Roman" w:hAnsi="Times New Roman"/>
                <w:b/>
                <w:bCs/>
                <w:u w:val="single"/>
                <w:lang w:val="en-GB"/>
              </w:rPr>
            </w:pPr>
            <w:r w:rsidRPr="000B0398">
              <w:rPr>
                <w:rFonts w:ascii="Times New Roman" w:hAnsi="Times New Roman"/>
                <w:b/>
                <w:bCs/>
                <w:u w:val="single"/>
                <w:lang w:val="en-GB"/>
              </w:rPr>
              <w:t>Draft decision:</w:t>
            </w:r>
          </w:p>
          <w:p w14:paraId="72475596" w14:textId="4652D392" w:rsidR="00051C2B" w:rsidRPr="000B0398" w:rsidRDefault="004F4E7D" w:rsidP="00051C2B">
            <w:pPr>
              <w:spacing w:before="120" w:after="120"/>
              <w:jc w:val="both"/>
              <w:rPr>
                <w:bCs/>
                <w:lang w:val="en-GB"/>
              </w:rPr>
            </w:pPr>
            <w:r w:rsidRPr="000B0398">
              <w:rPr>
                <w:bCs/>
                <w:i/>
                <w:lang w:val="en-GB" w:bidi="en-US"/>
              </w:rPr>
              <w:t xml:space="preserve">"The Company’s General Meeting hereby elects </w:t>
            </w:r>
            <w:bookmarkStart w:id="0" w:name="_Hlk72482853"/>
            <w:r w:rsidRPr="000B0398">
              <w:rPr>
                <w:bCs/>
                <w:i/>
                <w:lang w:val="en-GB" w:bidi="en-US"/>
              </w:rPr>
              <w:t xml:space="preserve">Ing. </w:t>
            </w:r>
            <w:proofErr w:type="spellStart"/>
            <w:r w:rsidRPr="000B0398">
              <w:rPr>
                <w:bCs/>
                <w:i/>
                <w:lang w:val="en-GB" w:bidi="en-US"/>
              </w:rPr>
              <w:t>Lubomir</w:t>
            </w:r>
            <w:proofErr w:type="spellEnd"/>
            <w:r w:rsidRPr="000B0398">
              <w:rPr>
                <w:bCs/>
                <w:i/>
                <w:lang w:val="en-GB" w:bidi="en-US"/>
              </w:rPr>
              <w:t xml:space="preserve"> </w:t>
            </w:r>
            <w:proofErr w:type="spellStart"/>
            <w:r w:rsidRPr="000B0398">
              <w:rPr>
                <w:bCs/>
                <w:i/>
                <w:lang w:val="en-GB" w:bidi="en-US"/>
              </w:rPr>
              <w:t>Kovařík</w:t>
            </w:r>
            <w:proofErr w:type="spellEnd"/>
            <w:r w:rsidRPr="000B0398">
              <w:rPr>
                <w:bCs/>
                <w:i/>
                <w:lang w:val="en-GB" w:bidi="en-US"/>
              </w:rPr>
              <w:t xml:space="preserve">, date of birth 18 February 1971, residing at </w:t>
            </w:r>
            <w:proofErr w:type="spellStart"/>
            <w:r w:rsidRPr="000B0398">
              <w:rPr>
                <w:bCs/>
                <w:i/>
                <w:lang w:val="en-GB" w:bidi="en-US"/>
              </w:rPr>
              <w:t>Klausova</w:t>
            </w:r>
            <w:proofErr w:type="spellEnd"/>
            <w:r w:rsidRPr="000B0398">
              <w:rPr>
                <w:bCs/>
                <w:i/>
                <w:lang w:val="en-GB" w:bidi="en-US"/>
              </w:rPr>
              <w:t xml:space="preserve"> 2575/9, </w:t>
            </w:r>
            <w:proofErr w:type="spellStart"/>
            <w:r w:rsidRPr="000B0398">
              <w:rPr>
                <w:bCs/>
                <w:i/>
                <w:lang w:val="en-GB" w:bidi="en-US"/>
              </w:rPr>
              <w:t>Stodůlky</w:t>
            </w:r>
            <w:proofErr w:type="spellEnd"/>
            <w:r w:rsidRPr="000B0398">
              <w:rPr>
                <w:bCs/>
                <w:i/>
                <w:lang w:val="en-GB" w:bidi="en-US"/>
              </w:rPr>
              <w:t>, 155 00 Prague 5</w:t>
            </w:r>
            <w:bookmarkEnd w:id="0"/>
            <w:r w:rsidRPr="000B0398">
              <w:rPr>
                <w:bCs/>
                <w:i/>
                <w:lang w:val="en-GB" w:bidi="en-US"/>
              </w:rPr>
              <w:t>, to the office of a member of the Supervisory Board with effect from 1 July 2021."</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7BEF6AF6" w14:textId="77777777" w:rsidR="00051C2B" w:rsidRPr="000B0398" w:rsidRDefault="00051C2B" w:rsidP="00051C2B">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t>IN FAVOUR</w:t>
            </w:r>
          </w:p>
          <w:p w14:paraId="2AE75D79" w14:textId="77777777" w:rsidR="00051C2B" w:rsidRPr="000B0398" w:rsidRDefault="00051C2B" w:rsidP="00051C2B">
            <w:pPr>
              <w:pStyle w:val="Odstavecseseznamem"/>
              <w:spacing w:before="120" w:after="120" w:line="240" w:lineRule="auto"/>
              <w:ind w:left="0"/>
              <w:contextualSpacing w:val="0"/>
              <w:jc w:val="both"/>
              <w:rPr>
                <w:rFonts w:ascii="Times New Roman" w:hAnsi="Times New Roman"/>
                <w:b/>
                <w:bCs/>
                <w:lang w:val="en-GB"/>
              </w:rPr>
            </w:pPr>
            <w:r w:rsidRPr="000B0398">
              <w:rPr>
                <w:rFonts w:ascii="Times New Roman" w:hAnsi="Times New Roman"/>
                <w:b/>
                <w:bCs/>
                <w:noProof/>
                <w:lang w:val="en-GB"/>
              </w:rPr>
              <mc:AlternateContent>
                <mc:Choice Requires="wps">
                  <w:drawing>
                    <wp:anchor distT="0" distB="0" distL="114300" distR="114300" simplePos="0" relativeHeight="251681792" behindDoc="0" locked="0" layoutInCell="1" allowOverlap="1" wp14:anchorId="08F9B969" wp14:editId="6F4AAB70">
                      <wp:simplePos x="0" y="0"/>
                      <wp:positionH relativeFrom="column">
                        <wp:posOffset>232217</wp:posOffset>
                      </wp:positionH>
                      <wp:positionV relativeFrom="paragraph">
                        <wp:posOffset>6653</wp:posOffset>
                      </wp:positionV>
                      <wp:extent cx="424815" cy="414655"/>
                      <wp:effectExtent l="0" t="0" r="13335" b="23495"/>
                      <wp:wrapNone/>
                      <wp:docPr id="18" name="Obdélník 18"/>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8B826A" id="Obdélník 18" o:spid="_x0000_s1026" style="position:absolute;margin-left:18.3pt;margin-top:.5pt;width:33.45pt;height:32.6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" fillcolor="white [3201]" strokecolor="black [3200]" strokeweight="1pt"/>
                  </w:pict>
                </mc:Fallback>
              </mc:AlternateContent>
            </w:r>
          </w:p>
          <w:p w14:paraId="35AB613D" w14:textId="77777777" w:rsidR="00051C2B" w:rsidRPr="000B0398" w:rsidRDefault="00051C2B" w:rsidP="00051C2B">
            <w:pPr>
              <w:spacing w:before="120" w:after="120"/>
              <w:jc w:val="both"/>
              <w:rPr>
                <w:lang w:val="en-GB"/>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1E9FCDAB" w14:textId="77777777" w:rsidR="00051C2B" w:rsidRPr="000B0398" w:rsidRDefault="00051C2B" w:rsidP="00051C2B">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t>AGAINST</w:t>
            </w:r>
          </w:p>
          <w:p w14:paraId="63E0A589" w14:textId="73A1D4D6" w:rsidR="00051C2B" w:rsidRPr="000B0398" w:rsidRDefault="00051C2B" w:rsidP="00051C2B">
            <w:pPr>
              <w:spacing w:before="120" w:after="120"/>
              <w:jc w:val="both"/>
              <w:rPr>
                <w:lang w:val="en-GB"/>
              </w:rPr>
            </w:pPr>
            <w:r w:rsidRPr="000B0398">
              <w:rPr>
                <w:b/>
                <w:bCs/>
                <w:noProof/>
                <w:lang w:val="en-GB"/>
              </w:rPr>
              <mc:AlternateContent>
                <mc:Choice Requires="wps">
                  <w:drawing>
                    <wp:anchor distT="0" distB="0" distL="114300" distR="114300" simplePos="0" relativeHeight="251682816" behindDoc="0" locked="0" layoutInCell="1" allowOverlap="1" wp14:anchorId="226F0D08" wp14:editId="1953A5FA">
                      <wp:simplePos x="0" y="0"/>
                      <wp:positionH relativeFrom="column">
                        <wp:posOffset>259881</wp:posOffset>
                      </wp:positionH>
                      <wp:positionV relativeFrom="paragraph">
                        <wp:posOffset>3479</wp:posOffset>
                      </wp:positionV>
                      <wp:extent cx="425303" cy="414655"/>
                      <wp:effectExtent l="0" t="0" r="13335" b="23495"/>
                      <wp:wrapNone/>
                      <wp:docPr id="19" name="Obdélník 19"/>
                      <wp:cNvGraphicFramePr/>
                      <a:graphic xmlns:a="http://schemas.openxmlformats.org/drawingml/2006/main">
                        <a:graphicData uri="http://schemas.microsoft.com/office/word/2010/wordprocessingShape">
                          <wps:wsp>
                            <wps:cNvSpPr/>
                            <wps:spPr>
                              <a:xfrm>
                                <a:off x="0" y="0"/>
                                <a:ext cx="425303"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81E803" id="Obdélník 19" o:spid="_x0000_s1026" style="position:absolute;margin-left:20.45pt;margin-top:.25pt;width:33.5pt;height:32.6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" fillcolor="white [3201]" strokecolor="black [3200]" strokeweight="1pt"/>
                  </w:pict>
                </mc:Fallback>
              </mc:AlternateContent>
            </w:r>
          </w:p>
        </w:tc>
      </w:tr>
      <w:tr w:rsidR="00051C2B" w:rsidRPr="000B0398" w14:paraId="67A5295D" w14:textId="77777777" w:rsidTr="005575F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3FCE335" w14:textId="5C5DB0F7" w:rsidR="00051C2B" w:rsidRPr="000B0398" w:rsidRDefault="00051C2B" w:rsidP="002C32B3">
            <w:pPr>
              <w:spacing w:before="120" w:after="120"/>
              <w:jc w:val="both"/>
              <w:rPr>
                <w:lang w:val="en-GB"/>
              </w:rPr>
            </w:pPr>
            <w:r w:rsidRPr="000B0398">
              <w:rPr>
                <w:b/>
                <w:lang w:val="en-GB" w:bidi="en-US"/>
              </w:rPr>
              <w:t>Draft decision – Approval of the agreement on performance of the office – Supervisory Board (Draft IX)</w:t>
            </w:r>
          </w:p>
        </w:tc>
      </w:tr>
      <w:tr w:rsidR="00051C2B" w:rsidRPr="000B0398" w14:paraId="428B77CC" w14:textId="77777777" w:rsidTr="005575F0">
        <w:tc>
          <w:tcPr>
            <w:tcW w:w="3124" w:type="pct"/>
            <w:tcBorders>
              <w:top w:val="single" w:sz="4" w:space="0" w:color="auto"/>
              <w:left w:val="single" w:sz="4" w:space="0" w:color="auto"/>
              <w:bottom w:val="single" w:sz="4" w:space="0" w:color="auto"/>
              <w:right w:val="single" w:sz="4" w:space="0" w:color="auto"/>
            </w:tcBorders>
            <w:shd w:val="clear" w:color="auto" w:fill="auto"/>
          </w:tcPr>
          <w:p w14:paraId="193BA329" w14:textId="77777777" w:rsidR="00051C2B" w:rsidRPr="000B0398" w:rsidRDefault="00051C2B" w:rsidP="00051C2B">
            <w:pPr>
              <w:pStyle w:val="Odstavecseseznamem"/>
              <w:spacing w:before="120" w:after="120" w:line="240" w:lineRule="auto"/>
              <w:ind w:left="0"/>
              <w:contextualSpacing w:val="0"/>
              <w:jc w:val="both"/>
              <w:rPr>
                <w:rFonts w:ascii="Times New Roman" w:hAnsi="Times New Roman"/>
                <w:b/>
                <w:bCs/>
                <w:u w:val="single"/>
                <w:lang w:val="en-GB"/>
              </w:rPr>
            </w:pPr>
            <w:r w:rsidRPr="000B0398">
              <w:rPr>
                <w:rFonts w:ascii="Times New Roman" w:hAnsi="Times New Roman"/>
                <w:b/>
                <w:bCs/>
                <w:u w:val="single"/>
                <w:lang w:val="en-GB"/>
              </w:rPr>
              <w:t>Draft decision:</w:t>
            </w:r>
          </w:p>
          <w:p w14:paraId="5D0B3CA8" w14:textId="41D78E7B" w:rsidR="00051C2B" w:rsidRPr="000B0398" w:rsidRDefault="004F4E7D" w:rsidP="00051C2B">
            <w:pPr>
              <w:spacing w:before="120" w:after="120"/>
              <w:jc w:val="both"/>
              <w:rPr>
                <w:bCs/>
                <w:lang w:val="en-GB"/>
              </w:rPr>
            </w:pPr>
            <w:r w:rsidRPr="000B0398">
              <w:rPr>
                <w:bCs/>
                <w:i/>
                <w:lang w:val="en-GB" w:bidi="en-US"/>
              </w:rPr>
              <w:t xml:space="preserve">"The Company’s General Meeting hereby approves the model agreement on performance of the office of a member of the Supervisory Board published on the Company's website (at </w:t>
            </w:r>
            <w:hyperlink r:id="rId11" w:history="1">
              <w:r w:rsidRPr="000B0398">
                <w:rPr>
                  <w:rStyle w:val="Hypertextovodkaz"/>
                  <w:bCs/>
                  <w:i/>
                  <w:lang w:val="en-GB" w:bidi="en-US"/>
                </w:rPr>
                <w:t>https://www.czg.cz</w:t>
              </w:r>
            </w:hyperlink>
            <w:r w:rsidRPr="000B0398">
              <w:rPr>
                <w:bCs/>
                <w:i/>
                <w:lang w:val="en-GB" w:bidi="en-US"/>
              </w:rPr>
              <w:t xml:space="preserve"> under the "Investors" link in the "General Meetings" section)."</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30392C2D" w14:textId="77777777" w:rsidR="00051C2B" w:rsidRPr="000B0398" w:rsidRDefault="00051C2B" w:rsidP="00051C2B">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t>IN FAVOUR</w:t>
            </w:r>
          </w:p>
          <w:p w14:paraId="1C6098C3" w14:textId="77777777" w:rsidR="00051C2B" w:rsidRPr="000B0398" w:rsidRDefault="00051C2B" w:rsidP="00051C2B">
            <w:pPr>
              <w:pStyle w:val="Odstavecseseznamem"/>
              <w:spacing w:before="120" w:after="120" w:line="240" w:lineRule="auto"/>
              <w:ind w:left="0"/>
              <w:contextualSpacing w:val="0"/>
              <w:jc w:val="both"/>
              <w:rPr>
                <w:rFonts w:ascii="Times New Roman" w:hAnsi="Times New Roman"/>
                <w:b/>
                <w:bCs/>
                <w:lang w:val="en-GB"/>
              </w:rPr>
            </w:pPr>
            <w:r w:rsidRPr="000B0398">
              <w:rPr>
                <w:rFonts w:ascii="Times New Roman" w:hAnsi="Times New Roman"/>
                <w:b/>
                <w:bCs/>
                <w:noProof/>
                <w:lang w:val="en-GB"/>
              </w:rPr>
              <mc:AlternateContent>
                <mc:Choice Requires="wps">
                  <w:drawing>
                    <wp:anchor distT="0" distB="0" distL="114300" distR="114300" simplePos="0" relativeHeight="251687936" behindDoc="0" locked="0" layoutInCell="1" allowOverlap="1" wp14:anchorId="40D11F39" wp14:editId="31A791E5">
                      <wp:simplePos x="0" y="0"/>
                      <wp:positionH relativeFrom="column">
                        <wp:posOffset>232217</wp:posOffset>
                      </wp:positionH>
                      <wp:positionV relativeFrom="paragraph">
                        <wp:posOffset>6653</wp:posOffset>
                      </wp:positionV>
                      <wp:extent cx="424815" cy="414655"/>
                      <wp:effectExtent l="0" t="0" r="13335" b="23495"/>
                      <wp:wrapNone/>
                      <wp:docPr id="22" name="Obdélník 22"/>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8B2F14" id="Obdélník 22" o:spid="_x0000_s1026" style="position:absolute;margin-left:18.3pt;margin-top:.5pt;width:33.45pt;height:32.6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" fillcolor="white [3201]" strokecolor="black [3200]" strokeweight="1pt"/>
                  </w:pict>
                </mc:Fallback>
              </mc:AlternateContent>
            </w:r>
          </w:p>
          <w:p w14:paraId="1322EB86" w14:textId="77777777" w:rsidR="00051C2B" w:rsidRPr="000B0398" w:rsidRDefault="00051C2B" w:rsidP="00051C2B">
            <w:pPr>
              <w:spacing w:before="120" w:after="120"/>
              <w:jc w:val="both"/>
              <w:rPr>
                <w:lang w:val="en-GB"/>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0494BCE9" w14:textId="77777777" w:rsidR="00051C2B" w:rsidRPr="000B0398" w:rsidRDefault="00051C2B" w:rsidP="00051C2B">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t>AGAINST</w:t>
            </w:r>
          </w:p>
          <w:p w14:paraId="0AE306E0" w14:textId="591FEB65" w:rsidR="00051C2B" w:rsidRPr="000B0398" w:rsidRDefault="00051C2B" w:rsidP="00051C2B">
            <w:pPr>
              <w:spacing w:before="120" w:after="120"/>
              <w:jc w:val="both"/>
              <w:rPr>
                <w:lang w:val="en-GB"/>
              </w:rPr>
            </w:pPr>
            <w:r w:rsidRPr="000B0398">
              <w:rPr>
                <w:b/>
                <w:bCs/>
                <w:noProof/>
                <w:lang w:val="en-GB"/>
              </w:rPr>
              <mc:AlternateContent>
                <mc:Choice Requires="wps">
                  <w:drawing>
                    <wp:anchor distT="0" distB="0" distL="114300" distR="114300" simplePos="0" relativeHeight="251688960" behindDoc="0" locked="0" layoutInCell="1" allowOverlap="1" wp14:anchorId="389656BC" wp14:editId="7A8A4A5A">
                      <wp:simplePos x="0" y="0"/>
                      <wp:positionH relativeFrom="column">
                        <wp:posOffset>259881</wp:posOffset>
                      </wp:positionH>
                      <wp:positionV relativeFrom="paragraph">
                        <wp:posOffset>3479</wp:posOffset>
                      </wp:positionV>
                      <wp:extent cx="425303" cy="414655"/>
                      <wp:effectExtent l="0" t="0" r="13335" b="23495"/>
                      <wp:wrapNone/>
                      <wp:docPr id="23" name="Obdélník 23"/>
                      <wp:cNvGraphicFramePr/>
                      <a:graphic xmlns:a="http://schemas.openxmlformats.org/drawingml/2006/main">
                        <a:graphicData uri="http://schemas.microsoft.com/office/word/2010/wordprocessingShape">
                          <wps:wsp>
                            <wps:cNvSpPr/>
                            <wps:spPr>
                              <a:xfrm>
                                <a:off x="0" y="0"/>
                                <a:ext cx="425303"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DCD45E" id="Obdélník 23" o:spid="_x0000_s1026" style="position:absolute;margin-left:20.45pt;margin-top:.25pt;width:33.5pt;height:32.6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" fillcolor="white [3201]" strokecolor="black [3200]" strokeweight="1pt"/>
                  </w:pict>
                </mc:Fallback>
              </mc:AlternateContent>
            </w:r>
          </w:p>
        </w:tc>
      </w:tr>
      <w:tr w:rsidR="00051C2B" w:rsidRPr="000B0398" w14:paraId="4FFB7751" w14:textId="77777777" w:rsidTr="005575F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9E9F8D2" w14:textId="2A06A4B5" w:rsidR="00051C2B" w:rsidRPr="000B0398" w:rsidRDefault="00051C2B" w:rsidP="002C32B3">
            <w:pPr>
              <w:spacing w:before="120" w:after="120"/>
              <w:jc w:val="both"/>
              <w:rPr>
                <w:lang w:val="en-GB"/>
              </w:rPr>
            </w:pPr>
            <w:r w:rsidRPr="000B0398">
              <w:rPr>
                <w:b/>
                <w:lang w:val="en-GB" w:bidi="en-US"/>
              </w:rPr>
              <w:t>Draft decision – Decision on the amendment to the Articles of Association (Draft X)</w:t>
            </w:r>
          </w:p>
        </w:tc>
      </w:tr>
      <w:tr w:rsidR="00051C2B" w:rsidRPr="000B0398" w14:paraId="1AAA3A02" w14:textId="77777777" w:rsidTr="005575F0">
        <w:tc>
          <w:tcPr>
            <w:tcW w:w="3124" w:type="pct"/>
            <w:tcBorders>
              <w:top w:val="single" w:sz="4" w:space="0" w:color="auto"/>
              <w:left w:val="single" w:sz="4" w:space="0" w:color="auto"/>
              <w:bottom w:val="single" w:sz="4" w:space="0" w:color="auto"/>
              <w:right w:val="single" w:sz="4" w:space="0" w:color="auto"/>
            </w:tcBorders>
            <w:shd w:val="clear" w:color="auto" w:fill="auto"/>
          </w:tcPr>
          <w:p w14:paraId="4C0A8035" w14:textId="5163B3C9" w:rsidR="00051C2B" w:rsidRPr="000B0398" w:rsidRDefault="00051C2B" w:rsidP="00051C2B">
            <w:pPr>
              <w:pStyle w:val="Odstavecseseznamem"/>
              <w:spacing w:before="120" w:after="120" w:line="240" w:lineRule="auto"/>
              <w:ind w:left="0"/>
              <w:contextualSpacing w:val="0"/>
              <w:jc w:val="both"/>
              <w:rPr>
                <w:rFonts w:ascii="Times New Roman" w:hAnsi="Times New Roman"/>
                <w:b/>
                <w:bCs/>
                <w:u w:val="single"/>
                <w:lang w:val="en-GB"/>
              </w:rPr>
            </w:pPr>
            <w:r w:rsidRPr="000B0398">
              <w:rPr>
                <w:rFonts w:ascii="Times New Roman" w:hAnsi="Times New Roman"/>
                <w:b/>
                <w:bCs/>
                <w:u w:val="single"/>
                <w:lang w:val="en-GB"/>
              </w:rPr>
              <w:t>Draft decision:</w:t>
            </w:r>
          </w:p>
          <w:p w14:paraId="4A21281D" w14:textId="77777777" w:rsidR="004F4E7D" w:rsidRPr="000B0398" w:rsidRDefault="004F4E7D" w:rsidP="004F4E7D">
            <w:pPr>
              <w:pStyle w:val="Zkladntext"/>
              <w:tabs>
                <w:tab w:val="right" w:leader="hyphen" w:pos="9072"/>
              </w:tabs>
              <w:spacing w:before="120" w:after="120"/>
              <w:rPr>
                <w:bCs/>
                <w:i/>
                <w:sz w:val="22"/>
                <w:szCs w:val="22"/>
                <w:lang w:val="en-GB"/>
              </w:rPr>
            </w:pPr>
            <w:r w:rsidRPr="000B0398">
              <w:rPr>
                <w:bCs/>
                <w:i/>
                <w:sz w:val="22"/>
                <w:szCs w:val="22"/>
                <w:lang w:val="en-GB" w:bidi="en-US"/>
              </w:rPr>
              <w:t>"The Company’s General Meeting hereby decides to amend the Company’s Articles of Association as follows:</w:t>
            </w:r>
          </w:p>
          <w:p w14:paraId="750CC889" w14:textId="77777777" w:rsidR="004F4E7D" w:rsidRPr="000B0398" w:rsidRDefault="004F4E7D" w:rsidP="004F4E7D">
            <w:pPr>
              <w:pStyle w:val="Zkladntext"/>
              <w:tabs>
                <w:tab w:val="right" w:leader="hyphen" w:pos="9072"/>
              </w:tabs>
              <w:spacing w:before="120" w:after="120"/>
              <w:jc w:val="both"/>
              <w:rPr>
                <w:bCs/>
                <w:i/>
                <w:iCs/>
                <w:sz w:val="22"/>
                <w:szCs w:val="22"/>
                <w:lang w:val="en-GB"/>
              </w:rPr>
            </w:pPr>
            <w:r w:rsidRPr="000B0398">
              <w:rPr>
                <w:bCs/>
                <w:i/>
                <w:sz w:val="22"/>
                <w:szCs w:val="22"/>
                <w:lang w:val="en-GB" w:bidi="en-US"/>
              </w:rPr>
              <w:t>Article 20.5 is added as follows:</w:t>
            </w:r>
          </w:p>
          <w:p w14:paraId="0676251C" w14:textId="77777777" w:rsidR="004F4E7D" w:rsidRPr="000B0398" w:rsidRDefault="004F4E7D" w:rsidP="004F4E7D">
            <w:pPr>
              <w:pStyle w:val="Zkladntext"/>
              <w:tabs>
                <w:tab w:val="right" w:leader="hyphen" w:pos="9072"/>
              </w:tabs>
              <w:spacing w:before="120" w:after="120"/>
              <w:jc w:val="both"/>
              <w:rPr>
                <w:bCs/>
                <w:i/>
                <w:iCs/>
                <w:sz w:val="22"/>
                <w:szCs w:val="22"/>
                <w:lang w:val="en-GB"/>
              </w:rPr>
            </w:pPr>
            <w:r w:rsidRPr="000B0398">
              <w:rPr>
                <w:bCs/>
                <w:i/>
                <w:sz w:val="22"/>
                <w:szCs w:val="22"/>
                <w:lang w:val="en-GB" w:bidi="en-US"/>
              </w:rPr>
              <w:t>"The General Meeting may elect up to 3 (in words: three) alternate members of the Supervisory Board, specifying their order. If a Supervisory Board member’s office terminates, an alternate member of the Supervisory Board will become a member of the Supervisory Board in his/her place in accordance with the specified order, and his/her term of office will expire no later than 5 (in words: five) years after his/her election as an alternate member of the Supervisory Board. The General Meeting may also change the order of the already elected alternate members of the Supervisory Board. If no alternates have been elected by the General Meeting, the Supervisory Board, whose number of members has not dropped to less than one half, may appoint alternate members until the next General Meeting.”</w:t>
            </w:r>
          </w:p>
          <w:p w14:paraId="7D7A6807" w14:textId="77777777" w:rsidR="004F4E7D" w:rsidRPr="000B0398" w:rsidRDefault="004F4E7D" w:rsidP="004F4E7D">
            <w:pPr>
              <w:pStyle w:val="Zkladntext"/>
              <w:tabs>
                <w:tab w:val="right" w:leader="hyphen" w:pos="9072"/>
              </w:tabs>
              <w:spacing w:before="120" w:after="120"/>
              <w:jc w:val="both"/>
              <w:rPr>
                <w:bCs/>
                <w:i/>
                <w:iCs/>
                <w:sz w:val="22"/>
                <w:szCs w:val="22"/>
                <w:lang w:val="en-GB"/>
              </w:rPr>
            </w:pPr>
            <w:r w:rsidRPr="000B0398">
              <w:rPr>
                <w:bCs/>
                <w:i/>
                <w:sz w:val="22"/>
                <w:szCs w:val="22"/>
                <w:lang w:val="en-GB" w:bidi="en-US"/>
              </w:rPr>
              <w:t>Article 25.5 is amended and newly reads:</w:t>
            </w:r>
          </w:p>
          <w:p w14:paraId="335B2CBB" w14:textId="0D5EDEFE" w:rsidR="00051C2B" w:rsidRPr="000B0398" w:rsidRDefault="004F4E7D" w:rsidP="004F4E7D">
            <w:pPr>
              <w:pStyle w:val="Odstavecseseznamem"/>
              <w:spacing w:before="120" w:after="120" w:line="240" w:lineRule="auto"/>
              <w:ind w:left="0"/>
              <w:contextualSpacing w:val="0"/>
              <w:jc w:val="both"/>
              <w:rPr>
                <w:rFonts w:ascii="Times New Roman" w:hAnsi="Times New Roman"/>
                <w:lang w:val="en-GB"/>
              </w:rPr>
            </w:pPr>
            <w:r w:rsidRPr="000B0398">
              <w:rPr>
                <w:rFonts w:ascii="Times New Roman" w:hAnsi="Times New Roman"/>
                <w:bCs/>
                <w:i/>
                <w:lang w:val="en-GB" w:bidi="en-US"/>
              </w:rPr>
              <w:t xml:space="preserve">"The General Meeting may elect up to 3 (in words: three) alternate members of the Audit Committee, specifying their order. If an Audit Committee member’s office terminates, an alternate member of the Audit Committee will become a member of the Audit Committee in his/her place in accordance with the specified order, and his/her term of office will expire no later than 5 (in words: five) years after his/her election as an alternate member of the Audit Committee (unless otherwise provided by the Act on Auditors). The </w:t>
            </w:r>
            <w:r w:rsidRPr="000B0398">
              <w:rPr>
                <w:rFonts w:ascii="Times New Roman" w:hAnsi="Times New Roman"/>
                <w:bCs/>
                <w:i/>
                <w:lang w:val="en-GB" w:bidi="en-US"/>
              </w:rPr>
              <w:lastRenderedPageBreak/>
              <w:t>General Meeting may also change the order of the already elected alternate members of the Audit Committee. If no alternates have been elected by the General Meeting, the Audit Committee, whose number of members has not dropped to less than one half, may appoint alternate members until the next General Meeting."</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49E56205" w14:textId="77777777" w:rsidR="00051C2B" w:rsidRPr="000B0398" w:rsidRDefault="00051C2B" w:rsidP="00051C2B">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lastRenderedPageBreak/>
              <w:t>IN FAVOUR</w:t>
            </w:r>
          </w:p>
          <w:p w14:paraId="7FEE41D0" w14:textId="77777777" w:rsidR="00051C2B" w:rsidRPr="000B0398" w:rsidRDefault="00051C2B" w:rsidP="00051C2B">
            <w:pPr>
              <w:pStyle w:val="Odstavecseseznamem"/>
              <w:spacing w:before="120" w:after="120" w:line="240" w:lineRule="auto"/>
              <w:ind w:left="0"/>
              <w:contextualSpacing w:val="0"/>
              <w:jc w:val="both"/>
              <w:rPr>
                <w:rFonts w:ascii="Times New Roman" w:hAnsi="Times New Roman"/>
                <w:b/>
                <w:bCs/>
                <w:lang w:val="en-GB"/>
              </w:rPr>
            </w:pPr>
            <w:r w:rsidRPr="000B0398">
              <w:rPr>
                <w:rFonts w:ascii="Times New Roman" w:hAnsi="Times New Roman"/>
                <w:b/>
                <w:bCs/>
                <w:noProof/>
                <w:lang w:val="en-GB"/>
              </w:rPr>
              <mc:AlternateContent>
                <mc:Choice Requires="wps">
                  <w:drawing>
                    <wp:anchor distT="0" distB="0" distL="114300" distR="114300" simplePos="0" relativeHeight="251691008" behindDoc="0" locked="0" layoutInCell="1" allowOverlap="1" wp14:anchorId="725FCD42" wp14:editId="60525130">
                      <wp:simplePos x="0" y="0"/>
                      <wp:positionH relativeFrom="column">
                        <wp:posOffset>232217</wp:posOffset>
                      </wp:positionH>
                      <wp:positionV relativeFrom="paragraph">
                        <wp:posOffset>6653</wp:posOffset>
                      </wp:positionV>
                      <wp:extent cx="424815" cy="414655"/>
                      <wp:effectExtent l="0" t="0" r="13335" b="23495"/>
                      <wp:wrapNone/>
                      <wp:docPr id="24" name="Obdélník 24"/>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9A640A" id="Obdélník 24" o:spid="_x0000_s1026" style="position:absolute;margin-left:18.3pt;margin-top:.5pt;width:33.45pt;height:32.6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" fillcolor="white [3201]" strokecolor="black [3200]" strokeweight="1pt"/>
                  </w:pict>
                </mc:Fallback>
              </mc:AlternateContent>
            </w:r>
          </w:p>
          <w:p w14:paraId="4BCFD69A" w14:textId="77777777" w:rsidR="00051C2B" w:rsidRPr="000B0398" w:rsidRDefault="00051C2B" w:rsidP="00051C2B">
            <w:pPr>
              <w:spacing w:before="120" w:after="120"/>
              <w:jc w:val="both"/>
              <w:rPr>
                <w:lang w:val="en-GB"/>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51019426" w14:textId="77777777" w:rsidR="00051C2B" w:rsidRPr="000B0398" w:rsidRDefault="00051C2B" w:rsidP="00051C2B">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t>AGAINST</w:t>
            </w:r>
          </w:p>
          <w:p w14:paraId="639D0A8A" w14:textId="449D5D5B" w:rsidR="00051C2B" w:rsidRPr="000B0398" w:rsidRDefault="00051C2B" w:rsidP="00051C2B">
            <w:pPr>
              <w:spacing w:before="120" w:after="120"/>
              <w:jc w:val="both"/>
              <w:rPr>
                <w:lang w:val="en-GB"/>
              </w:rPr>
            </w:pPr>
            <w:r w:rsidRPr="000B0398">
              <w:rPr>
                <w:b/>
                <w:bCs/>
                <w:noProof/>
                <w:lang w:val="en-GB"/>
              </w:rPr>
              <mc:AlternateContent>
                <mc:Choice Requires="wps">
                  <w:drawing>
                    <wp:anchor distT="0" distB="0" distL="114300" distR="114300" simplePos="0" relativeHeight="251692032" behindDoc="0" locked="0" layoutInCell="1" allowOverlap="1" wp14:anchorId="641346F2" wp14:editId="5295986A">
                      <wp:simplePos x="0" y="0"/>
                      <wp:positionH relativeFrom="column">
                        <wp:posOffset>259881</wp:posOffset>
                      </wp:positionH>
                      <wp:positionV relativeFrom="paragraph">
                        <wp:posOffset>3479</wp:posOffset>
                      </wp:positionV>
                      <wp:extent cx="425303" cy="414655"/>
                      <wp:effectExtent l="0" t="0" r="13335" b="23495"/>
                      <wp:wrapNone/>
                      <wp:docPr id="25" name="Obdélník 25"/>
                      <wp:cNvGraphicFramePr/>
                      <a:graphic xmlns:a="http://schemas.openxmlformats.org/drawingml/2006/main">
                        <a:graphicData uri="http://schemas.microsoft.com/office/word/2010/wordprocessingShape">
                          <wps:wsp>
                            <wps:cNvSpPr/>
                            <wps:spPr>
                              <a:xfrm>
                                <a:off x="0" y="0"/>
                                <a:ext cx="425303"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C07815" id="Obdélník 25" o:spid="_x0000_s1026" style="position:absolute;margin-left:20.45pt;margin-top:.25pt;width:33.5pt;height:32.6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" fillcolor="white [3201]" strokecolor="black [3200]" strokeweight="1pt"/>
                  </w:pict>
                </mc:Fallback>
              </mc:AlternateContent>
            </w:r>
          </w:p>
        </w:tc>
      </w:tr>
      <w:tr w:rsidR="00051C2B" w:rsidRPr="000B0398" w14:paraId="5250A0DB" w14:textId="77777777" w:rsidTr="005575F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30FDAFB" w14:textId="0AC68A36" w:rsidR="00051C2B" w:rsidRPr="000B0398" w:rsidRDefault="00051C2B" w:rsidP="002C32B3">
            <w:pPr>
              <w:spacing w:before="120" w:after="120"/>
              <w:jc w:val="both"/>
              <w:rPr>
                <w:lang w:val="en-GB"/>
              </w:rPr>
            </w:pPr>
            <w:r w:rsidRPr="000B0398">
              <w:rPr>
                <w:b/>
                <w:lang w:val="en-GB" w:bidi="en-US"/>
              </w:rPr>
              <w:t>Draft decision – Decision on authorisation of the Board of Directors to increase the registered capital and on the exclusion of the pre-emptive right to subscribe for new shares (Draft XI)</w:t>
            </w:r>
          </w:p>
        </w:tc>
      </w:tr>
      <w:tr w:rsidR="00051C2B" w:rsidRPr="000B0398" w14:paraId="2641129E" w14:textId="77777777" w:rsidTr="005575F0">
        <w:tc>
          <w:tcPr>
            <w:tcW w:w="3124" w:type="pct"/>
            <w:tcBorders>
              <w:top w:val="single" w:sz="4" w:space="0" w:color="auto"/>
              <w:left w:val="single" w:sz="4" w:space="0" w:color="auto"/>
              <w:bottom w:val="single" w:sz="4" w:space="0" w:color="auto"/>
              <w:right w:val="single" w:sz="4" w:space="0" w:color="auto"/>
            </w:tcBorders>
            <w:shd w:val="clear" w:color="auto" w:fill="auto"/>
          </w:tcPr>
          <w:p w14:paraId="6E231DBD" w14:textId="422C9EF5" w:rsidR="00051C2B" w:rsidRPr="000B0398" w:rsidRDefault="00051C2B" w:rsidP="00051C2B">
            <w:pPr>
              <w:pStyle w:val="Odstavecseseznamem"/>
              <w:spacing w:before="120" w:after="120" w:line="240" w:lineRule="auto"/>
              <w:ind w:left="0"/>
              <w:contextualSpacing w:val="0"/>
              <w:jc w:val="both"/>
              <w:rPr>
                <w:rFonts w:ascii="Times New Roman" w:hAnsi="Times New Roman"/>
                <w:b/>
                <w:bCs/>
                <w:u w:val="single"/>
                <w:lang w:val="en-GB"/>
              </w:rPr>
            </w:pPr>
            <w:r w:rsidRPr="000B0398">
              <w:rPr>
                <w:rFonts w:ascii="Times New Roman" w:hAnsi="Times New Roman"/>
                <w:b/>
                <w:bCs/>
                <w:u w:val="single"/>
                <w:lang w:val="en-GB"/>
              </w:rPr>
              <w:t>Draft decision:</w:t>
            </w:r>
          </w:p>
          <w:p w14:paraId="5418F1D5" w14:textId="77777777" w:rsidR="000006E3" w:rsidRPr="000B0398" w:rsidRDefault="000006E3" w:rsidP="000006E3">
            <w:pPr>
              <w:pStyle w:val="Zkladntext"/>
              <w:tabs>
                <w:tab w:val="right" w:leader="hyphen" w:pos="9072"/>
              </w:tabs>
              <w:spacing w:before="120" w:after="120"/>
              <w:jc w:val="both"/>
              <w:rPr>
                <w:bCs/>
                <w:i/>
                <w:sz w:val="22"/>
                <w:szCs w:val="22"/>
                <w:lang w:val="en-GB"/>
              </w:rPr>
            </w:pPr>
            <w:r w:rsidRPr="000B0398">
              <w:rPr>
                <w:bCs/>
                <w:i/>
                <w:sz w:val="22"/>
                <w:szCs w:val="22"/>
                <w:lang w:val="en-GB" w:bidi="en-US"/>
              </w:rPr>
              <w:t xml:space="preserve">"The Company’s General Meeting, in accordance with the provision of Section 511 et seq. of Act No. 90/2012 Sb., on Companies and Cooperatives (the Companies Act), as amended, hereby authorises the Board of Directors to increase the Company's registered capital under the conditions set out in the Companies Act and the Company's Articles of Association. The Board of Directors’ authorisation replaces the decision of the General Meeting to increase the registered capital, and it is determined that: </w:t>
            </w:r>
          </w:p>
          <w:p w14:paraId="5C024D1F" w14:textId="77777777" w:rsidR="000006E3" w:rsidRPr="000B0398" w:rsidRDefault="000006E3" w:rsidP="000006E3">
            <w:pPr>
              <w:pStyle w:val="Zkladntext"/>
              <w:numPr>
                <w:ilvl w:val="0"/>
                <w:numId w:val="3"/>
              </w:numPr>
              <w:tabs>
                <w:tab w:val="right" w:leader="hyphen" w:pos="9072"/>
              </w:tabs>
              <w:spacing w:before="120" w:after="120"/>
              <w:jc w:val="both"/>
              <w:rPr>
                <w:bCs/>
                <w:i/>
                <w:sz w:val="22"/>
                <w:szCs w:val="22"/>
                <w:lang w:val="en-GB"/>
              </w:rPr>
            </w:pPr>
            <w:r w:rsidRPr="000B0398">
              <w:rPr>
                <w:bCs/>
                <w:i/>
                <w:sz w:val="22"/>
                <w:szCs w:val="22"/>
                <w:lang w:val="en-GB" w:bidi="en-US"/>
              </w:rPr>
              <w:t>the Company's registered capital may be increased, based on the Board of Directors’ authorisation, by up to CZK 337,366</w:t>
            </w:r>
            <w:r w:rsidRPr="000B0398" w:rsidDel="00036EAF">
              <w:rPr>
                <w:bCs/>
                <w:i/>
                <w:sz w:val="22"/>
                <w:szCs w:val="22"/>
                <w:lang w:val="en-GB" w:bidi="en-US"/>
              </w:rPr>
              <w:t xml:space="preserve"> </w:t>
            </w:r>
            <w:r w:rsidRPr="000B0398">
              <w:rPr>
                <w:bCs/>
                <w:i/>
                <w:sz w:val="22"/>
                <w:szCs w:val="22"/>
                <w:lang w:val="en-GB" w:bidi="en-US"/>
              </w:rPr>
              <w:t>(in words: three hundred and thirty-seven thousand three hundred and sixty-six Czech crowns</w:t>
            </w:r>
            <w:proofErr w:type="gramStart"/>
            <w:r w:rsidRPr="000B0398">
              <w:rPr>
                <w:bCs/>
                <w:i/>
                <w:sz w:val="22"/>
                <w:szCs w:val="22"/>
                <w:lang w:val="en-GB" w:bidi="en-US"/>
              </w:rPr>
              <w:t>);</w:t>
            </w:r>
            <w:proofErr w:type="gramEnd"/>
          </w:p>
          <w:p w14:paraId="5F5588CF" w14:textId="77777777" w:rsidR="000006E3" w:rsidRPr="000B0398" w:rsidRDefault="000006E3" w:rsidP="000006E3">
            <w:pPr>
              <w:pStyle w:val="Zkladntext"/>
              <w:numPr>
                <w:ilvl w:val="0"/>
                <w:numId w:val="3"/>
              </w:numPr>
              <w:tabs>
                <w:tab w:val="right" w:leader="hyphen" w:pos="9072"/>
              </w:tabs>
              <w:spacing w:before="120" w:after="120"/>
              <w:jc w:val="both"/>
              <w:rPr>
                <w:bCs/>
                <w:i/>
                <w:sz w:val="22"/>
                <w:szCs w:val="22"/>
                <w:lang w:val="en-GB"/>
              </w:rPr>
            </w:pPr>
            <w:r w:rsidRPr="000B0398">
              <w:rPr>
                <w:bCs/>
                <w:i/>
                <w:sz w:val="22"/>
                <w:szCs w:val="22"/>
                <w:lang w:val="en-GB" w:bidi="en-US"/>
              </w:rPr>
              <w:t xml:space="preserve">within the framework of the registered capital increase based on the Board of Directors’ authorisation, up to 3,373,660 (in words: three million three hundred and seventy-three thousand six hundred and sixty) registered book-entry shares with the nominal value of CZK 0.10 (in words: ten halers) each will be issued, with the rights carried by the new shares being the same as those carried by the existing shares of the </w:t>
            </w:r>
            <w:proofErr w:type="gramStart"/>
            <w:r w:rsidRPr="000B0398">
              <w:rPr>
                <w:bCs/>
                <w:i/>
                <w:sz w:val="22"/>
                <w:szCs w:val="22"/>
                <w:lang w:val="en-GB" w:bidi="en-US"/>
              </w:rPr>
              <w:t>Company;</w:t>
            </w:r>
            <w:proofErr w:type="gramEnd"/>
          </w:p>
          <w:p w14:paraId="6F6E5246" w14:textId="77777777" w:rsidR="000006E3" w:rsidRPr="000B0398" w:rsidRDefault="000006E3" w:rsidP="000006E3">
            <w:pPr>
              <w:pStyle w:val="Zkladntext"/>
              <w:numPr>
                <w:ilvl w:val="0"/>
                <w:numId w:val="3"/>
              </w:numPr>
              <w:tabs>
                <w:tab w:val="right" w:leader="hyphen" w:pos="9072"/>
              </w:tabs>
              <w:spacing w:before="120" w:after="120"/>
              <w:jc w:val="both"/>
              <w:rPr>
                <w:bCs/>
                <w:i/>
                <w:sz w:val="22"/>
                <w:szCs w:val="22"/>
                <w:lang w:val="en-GB"/>
              </w:rPr>
            </w:pPr>
            <w:r w:rsidRPr="000B0398">
              <w:rPr>
                <w:bCs/>
                <w:i/>
                <w:sz w:val="22"/>
                <w:szCs w:val="22"/>
                <w:lang w:val="en-GB" w:bidi="en-US"/>
              </w:rPr>
              <w:t xml:space="preserve">when the Company's registered capital is increased by a decision of the Board of Directors on the basis of this authorisation, the issue price of the shares can only be paid by cash </w:t>
            </w:r>
            <w:proofErr w:type="gramStart"/>
            <w:r w:rsidRPr="000B0398">
              <w:rPr>
                <w:bCs/>
                <w:i/>
                <w:sz w:val="22"/>
                <w:szCs w:val="22"/>
                <w:lang w:val="en-GB" w:bidi="en-US"/>
              </w:rPr>
              <w:t>contributions;</w:t>
            </w:r>
            <w:proofErr w:type="gramEnd"/>
          </w:p>
          <w:p w14:paraId="765748E7" w14:textId="77777777" w:rsidR="000006E3" w:rsidRPr="000B0398" w:rsidRDefault="000006E3" w:rsidP="000006E3">
            <w:pPr>
              <w:pStyle w:val="Zkladntext"/>
              <w:numPr>
                <w:ilvl w:val="0"/>
                <w:numId w:val="3"/>
              </w:numPr>
              <w:tabs>
                <w:tab w:val="right" w:leader="hyphen" w:pos="9072"/>
              </w:tabs>
              <w:spacing w:before="120" w:after="120"/>
              <w:jc w:val="both"/>
              <w:rPr>
                <w:bCs/>
                <w:i/>
                <w:sz w:val="22"/>
                <w:szCs w:val="22"/>
                <w:lang w:val="en-GB"/>
              </w:rPr>
            </w:pPr>
            <w:r w:rsidRPr="000B0398">
              <w:rPr>
                <w:bCs/>
                <w:i/>
                <w:sz w:val="22"/>
                <w:szCs w:val="22"/>
                <w:lang w:val="en-GB" w:bidi="en-US"/>
              </w:rPr>
              <w:tab/>
              <w:t xml:space="preserve">within the framework of the authorisation, the Board of Directors may increase the registered capital more than once, provided that the total amount of the increase does not exceed the specified </w:t>
            </w:r>
            <w:proofErr w:type="gramStart"/>
            <w:r w:rsidRPr="000B0398">
              <w:rPr>
                <w:bCs/>
                <w:i/>
                <w:sz w:val="22"/>
                <w:szCs w:val="22"/>
                <w:lang w:val="en-GB" w:bidi="en-US"/>
              </w:rPr>
              <w:t>limit;</w:t>
            </w:r>
            <w:proofErr w:type="gramEnd"/>
          </w:p>
          <w:p w14:paraId="0D94C154" w14:textId="77777777" w:rsidR="000006E3" w:rsidRPr="000B0398" w:rsidRDefault="000006E3" w:rsidP="000006E3">
            <w:pPr>
              <w:pStyle w:val="Zkladntext"/>
              <w:numPr>
                <w:ilvl w:val="0"/>
                <w:numId w:val="3"/>
              </w:numPr>
              <w:tabs>
                <w:tab w:val="right" w:leader="hyphen" w:pos="9072"/>
              </w:tabs>
              <w:spacing w:before="120" w:after="120"/>
              <w:jc w:val="both"/>
              <w:rPr>
                <w:bCs/>
                <w:i/>
                <w:sz w:val="22"/>
                <w:szCs w:val="22"/>
                <w:lang w:val="en-GB"/>
              </w:rPr>
            </w:pPr>
            <w:r w:rsidRPr="000B0398">
              <w:rPr>
                <w:bCs/>
                <w:i/>
                <w:sz w:val="22"/>
                <w:szCs w:val="22"/>
                <w:lang w:val="en-GB" w:bidi="en-US"/>
              </w:rPr>
              <w:t xml:space="preserve">the authorisation is granted for the period of 5 (in words: five) years from the date on which the General Meeting resolved on the </w:t>
            </w:r>
            <w:proofErr w:type="gramStart"/>
            <w:r w:rsidRPr="000B0398">
              <w:rPr>
                <w:bCs/>
                <w:i/>
                <w:sz w:val="22"/>
                <w:szCs w:val="22"/>
                <w:lang w:val="en-GB" w:bidi="en-US"/>
              </w:rPr>
              <w:t>authorisation;</w:t>
            </w:r>
            <w:proofErr w:type="gramEnd"/>
          </w:p>
          <w:p w14:paraId="1EC96D4A" w14:textId="77777777" w:rsidR="000006E3" w:rsidRPr="000B0398" w:rsidRDefault="000006E3" w:rsidP="000006E3">
            <w:pPr>
              <w:pStyle w:val="Zkladntext"/>
              <w:numPr>
                <w:ilvl w:val="0"/>
                <w:numId w:val="3"/>
              </w:numPr>
              <w:tabs>
                <w:tab w:val="right" w:leader="hyphen" w:pos="9072"/>
              </w:tabs>
              <w:spacing w:before="120" w:after="120"/>
              <w:jc w:val="both"/>
              <w:rPr>
                <w:bCs/>
                <w:i/>
                <w:sz w:val="22"/>
                <w:szCs w:val="22"/>
                <w:lang w:val="en-GB"/>
              </w:rPr>
            </w:pPr>
            <w:r w:rsidRPr="000B0398">
              <w:rPr>
                <w:bCs/>
                <w:i/>
                <w:sz w:val="22"/>
                <w:szCs w:val="22"/>
                <w:lang w:val="en-GB" w:bidi="en-US"/>
              </w:rPr>
              <w:t>the shares to be subscribed for as part of the registered capital increase based on this authorisation of the Company's Board of Directors</w:t>
            </w:r>
            <w:r w:rsidRPr="000B0398">
              <w:rPr>
                <w:b/>
                <w:i/>
                <w:sz w:val="22"/>
                <w:szCs w:val="22"/>
                <w:lang w:val="en-GB" w:bidi="en-US"/>
              </w:rPr>
              <w:t xml:space="preserve"> </w:t>
            </w:r>
            <w:r w:rsidRPr="000B0398">
              <w:rPr>
                <w:bCs/>
                <w:i/>
                <w:sz w:val="22"/>
                <w:szCs w:val="22"/>
                <w:lang w:val="en-GB" w:bidi="en-US"/>
              </w:rPr>
              <w:t xml:space="preserve">may be offered for subscription only to pre-determined interested persons, i.e. without exercising the pre-emptive right, </w:t>
            </w:r>
            <w:r w:rsidRPr="000B0398">
              <w:rPr>
                <w:bCs/>
                <w:i/>
                <w:sz w:val="22"/>
                <w:szCs w:val="22"/>
                <w:lang w:val="en-GB"/>
              </w:rPr>
              <w:t xml:space="preserve">namely employees of the </w:t>
            </w:r>
            <w:r w:rsidRPr="000B0398">
              <w:rPr>
                <w:bCs/>
                <w:i/>
                <w:sz w:val="22"/>
                <w:szCs w:val="22"/>
                <w:lang w:val="en-GB"/>
              </w:rPr>
              <w:lastRenderedPageBreak/>
              <w:t>Company or consolidated companies, members of statutory or other bodies of the Company or companies within the consolidation group or persons in a similar position vis-à-vis the Company or companies within the consolidation group,</w:t>
            </w:r>
          </w:p>
          <w:p w14:paraId="2D3CFDD1" w14:textId="54E91B37" w:rsidR="005575F0" w:rsidRPr="000B0398" w:rsidRDefault="000006E3" w:rsidP="000006E3">
            <w:pPr>
              <w:pStyle w:val="Odstavecseseznamem"/>
              <w:spacing w:before="120" w:after="120" w:line="240" w:lineRule="auto"/>
              <w:ind w:left="0"/>
              <w:contextualSpacing w:val="0"/>
              <w:jc w:val="both"/>
              <w:rPr>
                <w:rFonts w:ascii="Times New Roman" w:hAnsi="Times New Roman"/>
                <w:b/>
                <w:bCs/>
                <w:u w:val="single"/>
                <w:lang w:val="en-GB"/>
              </w:rPr>
            </w:pPr>
            <w:r w:rsidRPr="000B0398">
              <w:rPr>
                <w:rFonts w:ascii="Times New Roman" w:hAnsi="Times New Roman"/>
                <w:bCs/>
                <w:i/>
                <w:lang w:val="en-GB" w:bidi="en-US"/>
              </w:rPr>
              <w:t>and the Company’s General Meeting, in accordance with the provision of Section 488 of Act No. 90/2012 Coll, on Companies and Cooperatives (the Companies Act), as amended, decides to exclude the pre-emptive right to subscribe for new shares of the Company, i.e. specifically, the Company’s General Meeting decides to exclude the pre-emptive right to subscribe for up to 3,373,660 (in words: three million three hundred and seventy-three thousand six hundred and sixty) registered book-entry shares with the nominal value of CZK 0.10 (in words: ten halers) each, which will carry the same rights as are those carried b</w:t>
            </w:r>
            <w:r w:rsidRPr="000B0398">
              <w:rPr>
                <w:rFonts w:ascii="Times New Roman" w:hAnsi="Times New Roman"/>
                <w:bCs/>
                <w:i/>
                <w:lang w:bidi="en-US"/>
              </w:rPr>
              <w:t>y</w:t>
            </w:r>
            <w:r w:rsidRPr="000B0398">
              <w:rPr>
                <w:rFonts w:ascii="Times New Roman" w:hAnsi="Times New Roman"/>
                <w:bCs/>
                <w:i/>
                <w:lang w:val="en-GB" w:bidi="en-US"/>
              </w:rPr>
              <w:t xml:space="preserve"> the Company's existing shares and which will be subscribed for exclusively as part of the process of increasing the Company's registered capital on the basis of the Board of Directors’ authorisation in accordance with the provision of Section 511 of Act No. 90/2012 Sb., on Companies and Cooperatives (the Companies Act), as amended, which will be increased by up to CZK 337,666 (in words: three hundred and thirty-seven thousand and sixty-six Czech crowns). Therefore, the pre-emptive right to subscribe for shares is excluded specifically for the shares which may be offered for subscription only to pre-determined interested persons, </w:t>
            </w:r>
            <w:r w:rsidRPr="000B0398">
              <w:rPr>
                <w:rFonts w:ascii="Times New Roman" w:hAnsi="Times New Roman"/>
                <w:bCs/>
                <w:i/>
                <w:lang w:val="en-GB"/>
              </w:rPr>
              <w:t>namely employees of the Company or companies within the consolidation group, members of statutory or other bodies of the Company or companies within the consolidation group or persons in a similar position vis-à-vis the Company or companies within the consolidation group</w:t>
            </w:r>
            <w:r w:rsidRPr="000B0398">
              <w:rPr>
                <w:rFonts w:ascii="Times New Roman" w:hAnsi="Times New Roman"/>
                <w:bCs/>
                <w:i/>
                <w:lang w:val="en-GB" w:bidi="en-US"/>
              </w:rPr>
              <w:t>."</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5438C216" w14:textId="77777777" w:rsidR="00051C2B" w:rsidRPr="000B0398" w:rsidRDefault="00051C2B" w:rsidP="00051C2B">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lastRenderedPageBreak/>
              <w:t>IN FAVOUR</w:t>
            </w:r>
          </w:p>
          <w:p w14:paraId="207AAB86" w14:textId="77777777" w:rsidR="00051C2B" w:rsidRPr="000B0398" w:rsidRDefault="00051C2B" w:rsidP="00051C2B">
            <w:pPr>
              <w:pStyle w:val="Odstavecseseznamem"/>
              <w:spacing w:before="120" w:after="120" w:line="240" w:lineRule="auto"/>
              <w:ind w:left="0"/>
              <w:contextualSpacing w:val="0"/>
              <w:jc w:val="both"/>
              <w:rPr>
                <w:rFonts w:ascii="Times New Roman" w:hAnsi="Times New Roman"/>
                <w:b/>
                <w:bCs/>
                <w:lang w:val="en-GB"/>
              </w:rPr>
            </w:pPr>
            <w:r w:rsidRPr="000B0398">
              <w:rPr>
                <w:rFonts w:ascii="Times New Roman" w:hAnsi="Times New Roman"/>
                <w:b/>
                <w:bCs/>
                <w:noProof/>
                <w:lang w:val="en-GB"/>
              </w:rPr>
              <mc:AlternateContent>
                <mc:Choice Requires="wps">
                  <w:drawing>
                    <wp:anchor distT="0" distB="0" distL="114300" distR="114300" simplePos="0" relativeHeight="251694080" behindDoc="0" locked="0" layoutInCell="1" allowOverlap="1" wp14:anchorId="1D12EBE1" wp14:editId="79EFD30D">
                      <wp:simplePos x="0" y="0"/>
                      <wp:positionH relativeFrom="column">
                        <wp:posOffset>232217</wp:posOffset>
                      </wp:positionH>
                      <wp:positionV relativeFrom="paragraph">
                        <wp:posOffset>6653</wp:posOffset>
                      </wp:positionV>
                      <wp:extent cx="424815" cy="414655"/>
                      <wp:effectExtent l="0" t="0" r="13335" b="23495"/>
                      <wp:wrapNone/>
                      <wp:docPr id="26" name="Obdélník 26"/>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620621" id="Obdélník 26" o:spid="_x0000_s1026" style="position:absolute;margin-left:18.3pt;margin-top:.5pt;width:33.45pt;height:32.6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" fillcolor="white [3201]" strokecolor="black [3200]" strokeweight="1pt"/>
                  </w:pict>
                </mc:Fallback>
              </mc:AlternateContent>
            </w:r>
          </w:p>
          <w:p w14:paraId="17E20329" w14:textId="77777777" w:rsidR="00051C2B" w:rsidRPr="000B0398" w:rsidRDefault="00051C2B" w:rsidP="00051C2B">
            <w:pPr>
              <w:spacing w:before="120" w:after="120"/>
              <w:jc w:val="both"/>
              <w:rPr>
                <w:lang w:val="en-GB"/>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0080A265" w14:textId="77777777" w:rsidR="00051C2B" w:rsidRPr="000B0398" w:rsidRDefault="00051C2B" w:rsidP="00051C2B">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t>AGAINST</w:t>
            </w:r>
          </w:p>
          <w:p w14:paraId="49719A81" w14:textId="61E2BC27" w:rsidR="00051C2B" w:rsidRPr="000B0398" w:rsidRDefault="00051C2B" w:rsidP="00051C2B">
            <w:pPr>
              <w:spacing w:before="120" w:after="120"/>
              <w:jc w:val="both"/>
              <w:rPr>
                <w:lang w:val="en-GB"/>
              </w:rPr>
            </w:pPr>
            <w:r w:rsidRPr="000B0398">
              <w:rPr>
                <w:b/>
                <w:bCs/>
                <w:noProof/>
                <w:lang w:val="en-GB"/>
              </w:rPr>
              <mc:AlternateContent>
                <mc:Choice Requires="wps">
                  <w:drawing>
                    <wp:anchor distT="0" distB="0" distL="114300" distR="114300" simplePos="0" relativeHeight="251695104" behindDoc="0" locked="0" layoutInCell="1" allowOverlap="1" wp14:anchorId="52591E9A" wp14:editId="3FF7D79B">
                      <wp:simplePos x="0" y="0"/>
                      <wp:positionH relativeFrom="column">
                        <wp:posOffset>259881</wp:posOffset>
                      </wp:positionH>
                      <wp:positionV relativeFrom="paragraph">
                        <wp:posOffset>3479</wp:posOffset>
                      </wp:positionV>
                      <wp:extent cx="425303" cy="414655"/>
                      <wp:effectExtent l="0" t="0" r="13335" b="23495"/>
                      <wp:wrapNone/>
                      <wp:docPr id="27" name="Obdélník 27"/>
                      <wp:cNvGraphicFramePr/>
                      <a:graphic xmlns:a="http://schemas.openxmlformats.org/drawingml/2006/main">
                        <a:graphicData uri="http://schemas.microsoft.com/office/word/2010/wordprocessingShape">
                          <wps:wsp>
                            <wps:cNvSpPr/>
                            <wps:spPr>
                              <a:xfrm>
                                <a:off x="0" y="0"/>
                                <a:ext cx="425303"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FD12C" id="Obdélník 27" o:spid="_x0000_s1026" style="position:absolute;margin-left:20.45pt;margin-top:.25pt;width:33.5pt;height:32.6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" fillcolor="white [3201]" strokecolor="black [3200]" strokeweight="1pt"/>
                  </w:pict>
                </mc:Fallback>
              </mc:AlternateContent>
            </w:r>
          </w:p>
        </w:tc>
      </w:tr>
      <w:tr w:rsidR="00051C2B" w:rsidRPr="000B0398" w14:paraId="5172E328" w14:textId="77777777" w:rsidTr="005575F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984A9CC" w14:textId="6AAA5224" w:rsidR="00051C2B" w:rsidRPr="000B0398" w:rsidRDefault="006E7570" w:rsidP="002C32B3">
            <w:pPr>
              <w:spacing w:before="120" w:after="120"/>
              <w:jc w:val="both"/>
              <w:rPr>
                <w:lang w:val="en-GB"/>
              </w:rPr>
            </w:pPr>
            <w:r w:rsidRPr="000B0398">
              <w:rPr>
                <w:b/>
                <w:lang w:val="en-GB" w:bidi="en-US"/>
              </w:rPr>
              <w:t>Draft decision – Approval of the acquisition of own shares (Draft XII)</w:t>
            </w:r>
          </w:p>
        </w:tc>
      </w:tr>
      <w:tr w:rsidR="00051C2B" w:rsidRPr="000B0398" w14:paraId="565860DE" w14:textId="77777777" w:rsidTr="005575F0">
        <w:tc>
          <w:tcPr>
            <w:tcW w:w="3124" w:type="pct"/>
            <w:tcBorders>
              <w:top w:val="single" w:sz="4" w:space="0" w:color="auto"/>
              <w:left w:val="single" w:sz="4" w:space="0" w:color="auto"/>
              <w:bottom w:val="single" w:sz="4" w:space="0" w:color="auto"/>
              <w:right w:val="single" w:sz="4" w:space="0" w:color="auto"/>
            </w:tcBorders>
            <w:shd w:val="clear" w:color="auto" w:fill="auto"/>
          </w:tcPr>
          <w:p w14:paraId="04C1638A" w14:textId="5103786E" w:rsidR="00051C2B" w:rsidRPr="000B0398" w:rsidRDefault="00051C2B" w:rsidP="00051C2B">
            <w:pPr>
              <w:pStyle w:val="Odstavecseseznamem"/>
              <w:spacing w:before="120" w:after="120" w:line="240" w:lineRule="auto"/>
              <w:ind w:left="0"/>
              <w:contextualSpacing w:val="0"/>
              <w:jc w:val="both"/>
              <w:rPr>
                <w:rFonts w:ascii="Times New Roman" w:hAnsi="Times New Roman"/>
                <w:b/>
                <w:bCs/>
                <w:u w:val="single"/>
                <w:lang w:val="en-GB"/>
              </w:rPr>
            </w:pPr>
            <w:r w:rsidRPr="000B0398">
              <w:rPr>
                <w:rFonts w:ascii="Times New Roman" w:hAnsi="Times New Roman"/>
                <w:b/>
                <w:bCs/>
                <w:u w:val="single"/>
                <w:lang w:val="en-GB"/>
              </w:rPr>
              <w:t>Draft decision:</w:t>
            </w:r>
          </w:p>
          <w:p w14:paraId="501BE355" w14:textId="77777777" w:rsidR="000B0398" w:rsidRPr="000B0398" w:rsidRDefault="000B0398" w:rsidP="000B0398">
            <w:pPr>
              <w:pStyle w:val="Zkladntext"/>
              <w:tabs>
                <w:tab w:val="right" w:leader="hyphen" w:pos="9072"/>
              </w:tabs>
              <w:spacing w:before="120" w:after="120"/>
              <w:jc w:val="both"/>
              <w:rPr>
                <w:bCs/>
                <w:i/>
                <w:sz w:val="22"/>
                <w:szCs w:val="22"/>
                <w:lang w:val="en-GB"/>
              </w:rPr>
            </w:pPr>
            <w:r w:rsidRPr="000B0398">
              <w:rPr>
                <w:bCs/>
                <w:i/>
                <w:sz w:val="22"/>
                <w:szCs w:val="22"/>
                <w:lang w:val="en-GB" w:bidi="en-US"/>
              </w:rPr>
              <w:t>"The Company’s General Meeting hereby approves the acquisition of own shares under the following conditions:</w:t>
            </w:r>
          </w:p>
          <w:p w14:paraId="58ED2578" w14:textId="77777777" w:rsidR="000B0398" w:rsidRPr="000B0398" w:rsidRDefault="000B0398" w:rsidP="000B0398">
            <w:pPr>
              <w:pStyle w:val="Zkladntext"/>
              <w:numPr>
                <w:ilvl w:val="0"/>
                <w:numId w:val="2"/>
              </w:numPr>
              <w:tabs>
                <w:tab w:val="right" w:leader="hyphen" w:pos="9072"/>
              </w:tabs>
              <w:spacing w:before="120" w:after="120"/>
              <w:jc w:val="both"/>
              <w:rPr>
                <w:bCs/>
                <w:color w:val="383838"/>
                <w:sz w:val="22"/>
                <w:szCs w:val="22"/>
                <w:shd w:val="clear" w:color="auto" w:fill="F5F5F5"/>
                <w:lang w:val="en-GB"/>
              </w:rPr>
            </w:pPr>
            <w:r w:rsidRPr="000B0398">
              <w:rPr>
                <w:bCs/>
                <w:i/>
                <w:sz w:val="22"/>
                <w:szCs w:val="22"/>
                <w:lang w:val="en-GB" w:bidi="en-US"/>
              </w:rPr>
              <w:t xml:space="preserve">The Company may acquire up to </w:t>
            </w:r>
            <w:r w:rsidRPr="000B0398">
              <w:rPr>
                <w:bCs/>
                <w:i/>
                <w:iCs/>
                <w:sz w:val="22"/>
                <w:szCs w:val="22"/>
              </w:rPr>
              <w:t xml:space="preserve">3.373.660 </w:t>
            </w:r>
            <w:proofErr w:type="gramStart"/>
            <w:r w:rsidRPr="000B0398">
              <w:rPr>
                <w:bCs/>
                <w:i/>
                <w:iCs/>
                <w:sz w:val="22"/>
                <w:szCs w:val="22"/>
              </w:rPr>
              <w:t>(</w:t>
            </w:r>
            <w:r w:rsidRPr="000B0398">
              <w:rPr>
                <w:bCs/>
                <w:i/>
                <w:sz w:val="22"/>
                <w:szCs w:val="22"/>
                <w:lang w:val="en-GB" w:bidi="en-US"/>
              </w:rPr>
              <w:t xml:space="preserve"> (</w:t>
            </w:r>
            <w:proofErr w:type="gramEnd"/>
            <w:r w:rsidRPr="000B0398">
              <w:rPr>
                <w:bCs/>
                <w:i/>
                <w:sz w:val="22"/>
                <w:szCs w:val="22"/>
                <w:lang w:val="en-GB" w:bidi="en-US"/>
              </w:rPr>
              <w:t>in words: three million three hundred seventy-three thousand six hundred sixty) own registered book-entry shares with the nominal value of CZK 0.10 each,</w:t>
            </w:r>
          </w:p>
          <w:p w14:paraId="1CC35486" w14:textId="77777777" w:rsidR="000B0398" w:rsidRPr="000B0398" w:rsidRDefault="000B0398" w:rsidP="000B0398">
            <w:pPr>
              <w:pStyle w:val="Zkladntext"/>
              <w:numPr>
                <w:ilvl w:val="0"/>
                <w:numId w:val="2"/>
              </w:numPr>
              <w:tabs>
                <w:tab w:val="right" w:leader="hyphen" w:pos="9072"/>
              </w:tabs>
              <w:spacing w:before="120" w:after="120"/>
              <w:jc w:val="both"/>
              <w:rPr>
                <w:bCs/>
                <w:color w:val="383838"/>
                <w:sz w:val="22"/>
                <w:szCs w:val="22"/>
                <w:shd w:val="clear" w:color="auto" w:fill="F5F5F5"/>
                <w:lang w:val="en-GB"/>
              </w:rPr>
            </w:pPr>
            <w:r w:rsidRPr="000B0398">
              <w:rPr>
                <w:bCs/>
                <w:i/>
                <w:sz w:val="22"/>
                <w:szCs w:val="22"/>
                <w:lang w:val="en-GB" w:bidi="en-US"/>
              </w:rPr>
              <w:t>The Company may acquire own shares during a period of not more than 5 (in words: five) years from the date of adoption of this decision, for a period of not more than 5 (in words: five) years from the date of adoption of this decision,</w:t>
            </w:r>
          </w:p>
          <w:p w14:paraId="74B2D82A" w14:textId="1912E9F0" w:rsidR="00051C2B" w:rsidRPr="000B0398" w:rsidRDefault="000B0398" w:rsidP="000B0398">
            <w:pPr>
              <w:pStyle w:val="Odstavecseseznamem"/>
              <w:spacing w:before="120" w:after="120" w:line="240" w:lineRule="auto"/>
              <w:ind w:left="0"/>
              <w:contextualSpacing w:val="0"/>
              <w:jc w:val="both"/>
              <w:rPr>
                <w:rFonts w:ascii="Times New Roman" w:hAnsi="Times New Roman"/>
                <w:b/>
                <w:bCs/>
                <w:u w:val="single"/>
                <w:lang w:val="en-GB"/>
              </w:rPr>
            </w:pPr>
            <w:r w:rsidRPr="000B0398">
              <w:rPr>
                <w:rFonts w:ascii="Times New Roman" w:hAnsi="Times New Roman"/>
                <w:bCs/>
                <w:i/>
                <w:lang w:val="en-GB" w:bidi="en-US"/>
              </w:rPr>
              <w:t xml:space="preserve">if the Company acquires its own shares for consideration, then the lowest price at which the Company may acquire its own shares is CZK 290 and the highest price at which the Company may acquire its own shares is CZK 600, for one </w:t>
            </w:r>
            <w:r w:rsidRPr="000B0398">
              <w:rPr>
                <w:rFonts w:ascii="Times New Roman" w:hAnsi="Times New Roman"/>
                <w:bCs/>
                <w:i/>
                <w:lang w:val="en-GB" w:bidi="en-US"/>
              </w:rPr>
              <w:lastRenderedPageBreak/>
              <w:t>registered book-entry share with the nominal value of CZK 0.10."</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0A145F22" w14:textId="77777777" w:rsidR="00051C2B" w:rsidRPr="000B0398" w:rsidRDefault="00051C2B" w:rsidP="00051C2B">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lastRenderedPageBreak/>
              <w:t>IN FAVOUR</w:t>
            </w:r>
          </w:p>
          <w:p w14:paraId="4A923F18" w14:textId="77777777" w:rsidR="00051C2B" w:rsidRPr="000B0398" w:rsidRDefault="00051C2B" w:rsidP="00051C2B">
            <w:pPr>
              <w:pStyle w:val="Odstavecseseznamem"/>
              <w:spacing w:before="120" w:after="120" w:line="240" w:lineRule="auto"/>
              <w:ind w:left="0"/>
              <w:contextualSpacing w:val="0"/>
              <w:jc w:val="both"/>
              <w:rPr>
                <w:rFonts w:ascii="Times New Roman" w:hAnsi="Times New Roman"/>
                <w:b/>
                <w:bCs/>
                <w:lang w:val="en-GB"/>
              </w:rPr>
            </w:pPr>
            <w:r w:rsidRPr="000B0398">
              <w:rPr>
                <w:rFonts w:ascii="Times New Roman" w:hAnsi="Times New Roman"/>
                <w:b/>
                <w:bCs/>
                <w:noProof/>
                <w:lang w:val="en-GB"/>
              </w:rPr>
              <mc:AlternateContent>
                <mc:Choice Requires="wps">
                  <w:drawing>
                    <wp:anchor distT="0" distB="0" distL="114300" distR="114300" simplePos="0" relativeHeight="251697152" behindDoc="0" locked="0" layoutInCell="1" allowOverlap="1" wp14:anchorId="678B47D8" wp14:editId="65501849">
                      <wp:simplePos x="0" y="0"/>
                      <wp:positionH relativeFrom="column">
                        <wp:posOffset>232217</wp:posOffset>
                      </wp:positionH>
                      <wp:positionV relativeFrom="paragraph">
                        <wp:posOffset>6653</wp:posOffset>
                      </wp:positionV>
                      <wp:extent cx="424815" cy="414655"/>
                      <wp:effectExtent l="0" t="0" r="13335" b="23495"/>
                      <wp:wrapNone/>
                      <wp:docPr id="28" name="Obdélník 28"/>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7985E1" id="Obdélník 28" o:spid="_x0000_s1026" style="position:absolute;margin-left:18.3pt;margin-top:.5pt;width:33.45pt;height:32.6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" fillcolor="white [3201]" strokecolor="black [3200]" strokeweight="1pt"/>
                  </w:pict>
                </mc:Fallback>
              </mc:AlternateContent>
            </w:r>
          </w:p>
          <w:p w14:paraId="0C1BB2D4" w14:textId="77777777" w:rsidR="00051C2B" w:rsidRPr="000B0398" w:rsidRDefault="00051C2B" w:rsidP="00051C2B">
            <w:pPr>
              <w:spacing w:before="120" w:after="120"/>
              <w:jc w:val="both"/>
              <w:rPr>
                <w:lang w:val="en-GB"/>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4CC09B29" w14:textId="77777777" w:rsidR="00051C2B" w:rsidRPr="000B0398" w:rsidRDefault="00051C2B" w:rsidP="00051C2B">
            <w:pPr>
              <w:pStyle w:val="Odstavecseseznamem"/>
              <w:spacing w:before="120" w:after="120" w:line="240" w:lineRule="auto"/>
              <w:ind w:left="0"/>
              <w:contextualSpacing w:val="0"/>
              <w:jc w:val="center"/>
              <w:rPr>
                <w:rFonts w:ascii="Times New Roman" w:hAnsi="Times New Roman"/>
                <w:b/>
                <w:bCs/>
                <w:lang w:val="en-GB"/>
              </w:rPr>
            </w:pPr>
            <w:r w:rsidRPr="000B0398">
              <w:rPr>
                <w:rFonts w:ascii="Times New Roman" w:hAnsi="Times New Roman"/>
                <w:b/>
                <w:bCs/>
                <w:lang w:val="en-GB"/>
              </w:rPr>
              <w:t>AGAINST</w:t>
            </w:r>
          </w:p>
          <w:p w14:paraId="6EC3531D" w14:textId="140D4A4A" w:rsidR="00051C2B" w:rsidRPr="000B0398" w:rsidRDefault="00051C2B" w:rsidP="00051C2B">
            <w:pPr>
              <w:spacing w:before="120" w:after="120"/>
              <w:jc w:val="both"/>
              <w:rPr>
                <w:lang w:val="en-GB"/>
              </w:rPr>
            </w:pPr>
            <w:r w:rsidRPr="000B0398">
              <w:rPr>
                <w:b/>
                <w:bCs/>
                <w:noProof/>
                <w:lang w:val="en-GB"/>
              </w:rPr>
              <mc:AlternateContent>
                <mc:Choice Requires="wps">
                  <w:drawing>
                    <wp:anchor distT="0" distB="0" distL="114300" distR="114300" simplePos="0" relativeHeight="251698176" behindDoc="0" locked="0" layoutInCell="1" allowOverlap="1" wp14:anchorId="5CE7BCEB" wp14:editId="41475A83">
                      <wp:simplePos x="0" y="0"/>
                      <wp:positionH relativeFrom="column">
                        <wp:posOffset>259881</wp:posOffset>
                      </wp:positionH>
                      <wp:positionV relativeFrom="paragraph">
                        <wp:posOffset>3479</wp:posOffset>
                      </wp:positionV>
                      <wp:extent cx="425303" cy="414655"/>
                      <wp:effectExtent l="0" t="0" r="13335" b="23495"/>
                      <wp:wrapNone/>
                      <wp:docPr id="29" name="Obdélník 29"/>
                      <wp:cNvGraphicFramePr/>
                      <a:graphic xmlns:a="http://schemas.openxmlformats.org/drawingml/2006/main">
                        <a:graphicData uri="http://schemas.microsoft.com/office/word/2010/wordprocessingShape">
                          <wps:wsp>
                            <wps:cNvSpPr/>
                            <wps:spPr>
                              <a:xfrm>
                                <a:off x="0" y="0"/>
                                <a:ext cx="425303"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E135F6" id="Obdélník 29" o:spid="_x0000_s1026" style="position:absolute;margin-left:20.45pt;margin-top:.25pt;width:33.5pt;height:32.6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" fillcolor="white [3201]" strokecolor="black [3200]" strokeweight="1pt"/>
                  </w:pict>
                </mc:Fallback>
              </mc:AlternateContent>
            </w:r>
          </w:p>
        </w:tc>
      </w:tr>
      <w:tr w:rsidR="005861AD" w:rsidRPr="000B0398" w14:paraId="734837A7" w14:textId="77777777" w:rsidTr="005575F0">
        <w:tc>
          <w:tcPr>
            <w:tcW w:w="5000" w:type="pct"/>
            <w:gridSpan w:val="3"/>
            <w:tcBorders>
              <w:top w:val="single" w:sz="4" w:space="0" w:color="auto"/>
            </w:tcBorders>
            <w:shd w:val="clear" w:color="auto" w:fill="auto"/>
          </w:tcPr>
          <w:p w14:paraId="0C497B6B" w14:textId="20F89B6E" w:rsidR="005861AD" w:rsidRPr="000B0398" w:rsidRDefault="00316008" w:rsidP="002C32B3">
            <w:pPr>
              <w:spacing w:before="120" w:after="120"/>
              <w:jc w:val="both"/>
              <w:rPr>
                <w:lang w:val="en-GB"/>
              </w:rPr>
            </w:pPr>
            <w:r w:rsidRPr="000B0398">
              <w:rPr>
                <w:lang w:val="en-GB"/>
              </w:rPr>
              <w:t>Place:</w:t>
            </w:r>
          </w:p>
          <w:p w14:paraId="339D34E1" w14:textId="0FB4FC6E" w:rsidR="00316008" w:rsidRPr="000B0398" w:rsidRDefault="00316008" w:rsidP="002C32B3">
            <w:pPr>
              <w:spacing w:before="120" w:after="120"/>
              <w:jc w:val="both"/>
              <w:rPr>
                <w:lang w:val="en-GB"/>
              </w:rPr>
            </w:pPr>
            <w:r w:rsidRPr="000B0398">
              <w:rPr>
                <w:lang w:val="en-GB"/>
              </w:rPr>
              <w:t>Date:</w:t>
            </w:r>
          </w:p>
          <w:p w14:paraId="56DFE56C" w14:textId="77777777" w:rsidR="002C32B3" w:rsidRPr="000B0398" w:rsidRDefault="002C32B3" w:rsidP="002C32B3">
            <w:pPr>
              <w:spacing w:before="120" w:after="120"/>
              <w:jc w:val="both"/>
              <w:rPr>
                <w:lang w:val="en-GB"/>
              </w:rPr>
            </w:pPr>
          </w:p>
          <w:p w14:paraId="7A107589" w14:textId="77777777" w:rsidR="005861AD" w:rsidRPr="000B0398" w:rsidRDefault="005861AD" w:rsidP="002C32B3">
            <w:pPr>
              <w:spacing w:before="120" w:after="120"/>
              <w:jc w:val="both"/>
              <w:rPr>
                <w:lang w:val="en-GB"/>
              </w:rPr>
            </w:pPr>
            <w:r w:rsidRPr="000B0398">
              <w:rPr>
                <w:lang w:val="en-GB"/>
              </w:rPr>
              <w:t>………………………………………………………………………………………………………...</w:t>
            </w:r>
          </w:p>
          <w:p w14:paraId="0B46A0A3" w14:textId="274A4EE6" w:rsidR="0090036C" w:rsidRPr="000B0398" w:rsidRDefault="0090036C" w:rsidP="002C32B3">
            <w:pPr>
              <w:spacing w:before="120" w:after="120"/>
              <w:jc w:val="both"/>
              <w:rPr>
                <w:lang w:val="en-GB"/>
              </w:rPr>
            </w:pPr>
            <w:r w:rsidRPr="000B0398">
              <w:rPr>
                <w:lang w:val="en-GB"/>
              </w:rPr>
              <w:t xml:space="preserve">Signature of the shareholder </w:t>
            </w:r>
            <w:r w:rsidRPr="000B0398">
              <w:t xml:space="preserve">/ </w:t>
            </w:r>
            <w:r w:rsidRPr="000B0398">
              <w:rPr>
                <w:lang w:val="en-GB"/>
              </w:rPr>
              <w:t>shareholder</w:t>
            </w:r>
            <w:r w:rsidRPr="000B0398">
              <w:rPr>
                <w:lang w:val="en-US"/>
              </w:rPr>
              <w:t>’</w:t>
            </w:r>
            <w:r w:rsidRPr="000B0398">
              <w:t xml:space="preserve">s </w:t>
            </w:r>
            <w:r w:rsidRPr="000B0398">
              <w:rPr>
                <w:lang w:val="en-US"/>
              </w:rPr>
              <w:t>representative</w:t>
            </w:r>
            <w:r w:rsidRPr="000B0398" w:rsidDel="0090036C">
              <w:rPr>
                <w:bCs/>
                <w:lang w:val="en-GB"/>
              </w:rPr>
              <w:t xml:space="preserve"> </w:t>
            </w:r>
            <w:r w:rsidRPr="000B0398">
              <w:rPr>
                <w:bCs/>
                <w:lang w:val="en-GB"/>
              </w:rPr>
              <w:t>(signatory)</w:t>
            </w:r>
          </w:p>
          <w:p w14:paraId="5A6D4729" w14:textId="77777777" w:rsidR="0090036C" w:rsidRPr="000B0398" w:rsidRDefault="0090036C" w:rsidP="002C32B3">
            <w:pPr>
              <w:spacing w:before="120" w:after="120"/>
              <w:jc w:val="both"/>
              <w:rPr>
                <w:sz w:val="20"/>
                <w:szCs w:val="20"/>
                <w:lang w:val="en-GB"/>
              </w:rPr>
            </w:pPr>
          </w:p>
          <w:p w14:paraId="35C8CC09" w14:textId="104C16F8" w:rsidR="005861AD" w:rsidRPr="000B0398" w:rsidRDefault="005861AD" w:rsidP="002C32B3">
            <w:pPr>
              <w:spacing w:before="120" w:after="120"/>
              <w:jc w:val="both"/>
              <w:rPr>
                <w:lang w:val="en-GB"/>
              </w:rPr>
            </w:pPr>
            <w:r w:rsidRPr="000B0398">
              <w:rPr>
                <w:sz w:val="20"/>
                <w:szCs w:val="20"/>
                <w:lang w:val="en-GB"/>
              </w:rPr>
              <w:t>[</w:t>
            </w:r>
            <w:r w:rsidR="007202EE" w:rsidRPr="000B0398">
              <w:rPr>
                <w:sz w:val="20"/>
                <w:szCs w:val="20"/>
                <w:lang w:val="en-GB"/>
              </w:rPr>
              <w:t>authenticated signature</w:t>
            </w:r>
            <w:r w:rsidRPr="000B0398">
              <w:rPr>
                <w:sz w:val="20"/>
                <w:szCs w:val="20"/>
                <w:lang w:val="en-GB"/>
              </w:rPr>
              <w:t>]</w:t>
            </w:r>
          </w:p>
        </w:tc>
      </w:tr>
    </w:tbl>
    <w:p w14:paraId="58651F1F" w14:textId="77777777" w:rsidR="00B853EC" w:rsidRPr="000B0398" w:rsidRDefault="00B853EC" w:rsidP="002C32B3">
      <w:pPr>
        <w:spacing w:before="120" w:after="120"/>
        <w:jc w:val="both"/>
        <w:rPr>
          <w:lang w:val="en-GB"/>
        </w:rPr>
      </w:pPr>
    </w:p>
    <w:sectPr w:rsidR="00B853EC" w:rsidRPr="000B0398" w:rsidSect="00A11C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EBA18" w14:textId="77777777" w:rsidR="00CC787E" w:rsidRDefault="00CC787E">
      <w:r>
        <w:separator/>
      </w:r>
    </w:p>
  </w:endnote>
  <w:endnote w:type="continuationSeparator" w:id="0">
    <w:p w14:paraId="33438C4F" w14:textId="77777777" w:rsidR="00CC787E" w:rsidRDefault="00CC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02E60" w14:textId="77777777" w:rsidR="00CC787E" w:rsidRDefault="00CC787E">
      <w:r>
        <w:separator/>
      </w:r>
    </w:p>
  </w:footnote>
  <w:footnote w:type="continuationSeparator" w:id="0">
    <w:p w14:paraId="1C4DA277" w14:textId="77777777" w:rsidR="00CC787E" w:rsidRDefault="00CC7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D6551"/>
    <w:multiLevelType w:val="hybridMultilevel"/>
    <w:tmpl w:val="3864C6DA"/>
    <w:lvl w:ilvl="0" w:tplc="4134EE9E">
      <w:numFmt w:val="bullet"/>
      <w:lvlText w:val="-"/>
      <w:lvlJc w:val="left"/>
      <w:pPr>
        <w:ind w:left="72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53F7707"/>
    <w:multiLevelType w:val="hybridMultilevel"/>
    <w:tmpl w:val="7F2AFA96"/>
    <w:lvl w:ilvl="0" w:tplc="52C4B67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C583DE0"/>
    <w:multiLevelType w:val="hybridMultilevel"/>
    <w:tmpl w:val="6E288704"/>
    <w:lvl w:ilvl="0" w:tplc="1E480AB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00"/>
    <w:rsid w:val="000006E3"/>
    <w:rsid w:val="000101C6"/>
    <w:rsid w:val="00041F5F"/>
    <w:rsid w:val="00051C2B"/>
    <w:rsid w:val="000918A9"/>
    <w:rsid w:val="000B0398"/>
    <w:rsid w:val="000E32E5"/>
    <w:rsid w:val="000F2E6C"/>
    <w:rsid w:val="00181342"/>
    <w:rsid w:val="001A193C"/>
    <w:rsid w:val="001B5984"/>
    <w:rsid w:val="001C60A1"/>
    <w:rsid w:val="001E119F"/>
    <w:rsid w:val="001E7DAE"/>
    <w:rsid w:val="002C32B3"/>
    <w:rsid w:val="00316008"/>
    <w:rsid w:val="0035433E"/>
    <w:rsid w:val="003B4BB8"/>
    <w:rsid w:val="00497C5C"/>
    <w:rsid w:val="004A0A0F"/>
    <w:rsid w:val="004B6A1C"/>
    <w:rsid w:val="004F4E7D"/>
    <w:rsid w:val="005575F0"/>
    <w:rsid w:val="0058460D"/>
    <w:rsid w:val="005861AD"/>
    <w:rsid w:val="005C6594"/>
    <w:rsid w:val="005D33C9"/>
    <w:rsid w:val="005D4295"/>
    <w:rsid w:val="005F01CB"/>
    <w:rsid w:val="00673A00"/>
    <w:rsid w:val="006A0A81"/>
    <w:rsid w:val="006D36FF"/>
    <w:rsid w:val="006E7570"/>
    <w:rsid w:val="0070063D"/>
    <w:rsid w:val="007126AB"/>
    <w:rsid w:val="007172F8"/>
    <w:rsid w:val="007202EE"/>
    <w:rsid w:val="0073229D"/>
    <w:rsid w:val="00743A3C"/>
    <w:rsid w:val="00785835"/>
    <w:rsid w:val="00827CA0"/>
    <w:rsid w:val="00852C53"/>
    <w:rsid w:val="008C4A12"/>
    <w:rsid w:val="0090036C"/>
    <w:rsid w:val="0092256B"/>
    <w:rsid w:val="00953A43"/>
    <w:rsid w:val="00962FFF"/>
    <w:rsid w:val="009C2FCB"/>
    <w:rsid w:val="00A16FC3"/>
    <w:rsid w:val="00A82A0D"/>
    <w:rsid w:val="00AA467D"/>
    <w:rsid w:val="00AF6144"/>
    <w:rsid w:val="00B0668B"/>
    <w:rsid w:val="00B432BB"/>
    <w:rsid w:val="00B853EC"/>
    <w:rsid w:val="00BB627A"/>
    <w:rsid w:val="00C062F5"/>
    <w:rsid w:val="00C562F9"/>
    <w:rsid w:val="00CC787E"/>
    <w:rsid w:val="00CF1BFB"/>
    <w:rsid w:val="00CF1F66"/>
    <w:rsid w:val="00E0156E"/>
    <w:rsid w:val="00E019E0"/>
    <w:rsid w:val="00F40EC6"/>
    <w:rsid w:val="00F538F2"/>
    <w:rsid w:val="00F74EC9"/>
    <w:rsid w:val="00FC49C2"/>
    <w:rsid w:val="00FE0837"/>
    <w:rsid w:val="00FE41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8A6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4132"/>
    <w:pPr>
      <w:spacing w:after="0" w:line="240" w:lineRule="auto"/>
    </w:pPr>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E4132"/>
    <w:rPr>
      <w:snapToGrid w:val="0"/>
      <w:color w:val="000000"/>
      <w:sz w:val="24"/>
      <w:szCs w:val="20"/>
    </w:rPr>
  </w:style>
  <w:style w:type="character" w:customStyle="1" w:styleId="ZkladntextChar">
    <w:name w:val="Základní text Char"/>
    <w:basedOn w:val="Standardnpsmoodstavce"/>
    <w:link w:val="Zkladntext"/>
    <w:rsid w:val="00FE4132"/>
    <w:rPr>
      <w:rFonts w:ascii="Times New Roman" w:eastAsia="Times New Roman" w:hAnsi="Times New Roman" w:cs="Times New Roman"/>
      <w:snapToGrid w:val="0"/>
      <w:color w:val="000000"/>
      <w:sz w:val="24"/>
      <w:szCs w:val="20"/>
      <w:lang w:eastAsia="cs-CZ"/>
    </w:rPr>
  </w:style>
  <w:style w:type="paragraph" w:styleId="Zhlav">
    <w:name w:val="header"/>
    <w:basedOn w:val="Normln"/>
    <w:link w:val="ZhlavChar"/>
    <w:uiPriority w:val="99"/>
    <w:rsid w:val="00FE4132"/>
    <w:pPr>
      <w:tabs>
        <w:tab w:val="center" w:pos="4153"/>
        <w:tab w:val="right" w:pos="8306"/>
      </w:tabs>
    </w:pPr>
    <w:rPr>
      <w:sz w:val="20"/>
      <w:szCs w:val="20"/>
      <w:lang w:eastAsia="en-US"/>
    </w:rPr>
  </w:style>
  <w:style w:type="character" w:customStyle="1" w:styleId="ZhlavChar">
    <w:name w:val="Záhlaví Char"/>
    <w:basedOn w:val="Standardnpsmoodstavce"/>
    <w:link w:val="Zhlav"/>
    <w:uiPriority w:val="99"/>
    <w:rsid w:val="00FE4132"/>
    <w:rPr>
      <w:rFonts w:ascii="Times New Roman" w:eastAsia="Times New Roman" w:hAnsi="Times New Roman" w:cs="Times New Roman"/>
      <w:sz w:val="20"/>
      <w:szCs w:val="20"/>
    </w:rPr>
  </w:style>
  <w:style w:type="paragraph" w:styleId="Odstavecseseznamem">
    <w:name w:val="List Paragraph"/>
    <w:basedOn w:val="Normln"/>
    <w:uiPriority w:val="34"/>
    <w:qFormat/>
    <w:rsid w:val="00FE4132"/>
    <w:pPr>
      <w:spacing w:after="200" w:line="276" w:lineRule="auto"/>
      <w:ind w:left="720"/>
      <w:contextualSpacing/>
    </w:pPr>
    <w:rPr>
      <w:rFonts w:ascii="Calibri" w:eastAsia="Calibri" w:hAnsi="Calibri"/>
      <w:lang w:eastAsia="en-US"/>
    </w:rPr>
  </w:style>
  <w:style w:type="table" w:styleId="Mkatabulky">
    <w:name w:val="Table Grid"/>
    <w:basedOn w:val="Normlntabulka"/>
    <w:rsid w:val="00FE413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E4132"/>
    <w:pPr>
      <w:tabs>
        <w:tab w:val="center" w:pos="4536"/>
        <w:tab w:val="right" w:pos="9072"/>
      </w:tabs>
    </w:pPr>
  </w:style>
  <w:style w:type="character" w:customStyle="1" w:styleId="ZpatChar">
    <w:name w:val="Zápatí Char"/>
    <w:basedOn w:val="Standardnpsmoodstavce"/>
    <w:link w:val="Zpat"/>
    <w:uiPriority w:val="99"/>
    <w:rsid w:val="00FE4132"/>
    <w:rPr>
      <w:rFonts w:ascii="Times New Roman" w:eastAsia="Times New Roman" w:hAnsi="Times New Roman" w:cs="Times New Roman"/>
      <w:lang w:eastAsia="cs-CZ"/>
    </w:rPr>
  </w:style>
  <w:style w:type="character" w:styleId="Odkaznakoment">
    <w:name w:val="annotation reference"/>
    <w:rsid w:val="00FE4132"/>
    <w:rPr>
      <w:sz w:val="16"/>
      <w:szCs w:val="16"/>
    </w:rPr>
  </w:style>
  <w:style w:type="paragraph" w:styleId="Textkomente">
    <w:name w:val="annotation text"/>
    <w:basedOn w:val="Normln"/>
    <w:link w:val="TextkomenteChar"/>
    <w:rsid w:val="00FE4132"/>
    <w:rPr>
      <w:sz w:val="20"/>
      <w:szCs w:val="20"/>
    </w:rPr>
  </w:style>
  <w:style w:type="character" w:customStyle="1" w:styleId="TextkomenteChar">
    <w:name w:val="Text komentáře Char"/>
    <w:basedOn w:val="Standardnpsmoodstavce"/>
    <w:link w:val="Textkomente"/>
    <w:rsid w:val="00FE413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E413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4132"/>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051C2B"/>
    <w:rPr>
      <w:color w:val="0563C1" w:themeColor="hyperlink"/>
      <w:u w:val="single"/>
    </w:rPr>
  </w:style>
  <w:style w:type="character" w:styleId="Nevyeenzmnka">
    <w:name w:val="Unresolved Mention"/>
    <w:basedOn w:val="Standardnpsmoodstavce"/>
    <w:uiPriority w:val="99"/>
    <w:semiHidden/>
    <w:unhideWhenUsed/>
    <w:rsid w:val="000B0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331471">
      <w:bodyDiv w:val="1"/>
      <w:marLeft w:val="0"/>
      <w:marRight w:val="0"/>
      <w:marTop w:val="0"/>
      <w:marBottom w:val="0"/>
      <w:divBdr>
        <w:top w:val="none" w:sz="0" w:space="0" w:color="auto"/>
        <w:left w:val="none" w:sz="0" w:space="0" w:color="auto"/>
        <w:bottom w:val="none" w:sz="0" w:space="0" w:color="auto"/>
        <w:right w:val="none" w:sz="0" w:space="0" w:color="auto"/>
      </w:divBdr>
    </w:div>
    <w:div w:id="1205943133">
      <w:bodyDiv w:val="1"/>
      <w:marLeft w:val="0"/>
      <w:marRight w:val="0"/>
      <w:marTop w:val="0"/>
      <w:marBottom w:val="0"/>
      <w:divBdr>
        <w:top w:val="none" w:sz="0" w:space="0" w:color="auto"/>
        <w:left w:val="none" w:sz="0" w:space="0" w:color="auto"/>
        <w:bottom w:val="none" w:sz="0" w:space="0" w:color="auto"/>
        <w:right w:val="none" w:sz="0" w:space="0" w:color="auto"/>
      </w:divBdr>
    </w:div>
    <w:div w:id="131348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g.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zg.cz/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zg.cz/cz/" TargetMode="External"/><Relationship Id="rId5" Type="http://schemas.openxmlformats.org/officeDocument/2006/relationships/footnotes" Target="footnotes.xml"/><Relationship Id="rId10" Type="http://schemas.openxmlformats.org/officeDocument/2006/relationships/hyperlink" Target="https://www.czg.cz/cz/" TargetMode="External"/><Relationship Id="rId4" Type="http://schemas.openxmlformats.org/officeDocument/2006/relationships/webSettings" Target="webSettings.xml"/><Relationship Id="rId9" Type="http://schemas.openxmlformats.org/officeDocument/2006/relationships/hyperlink" Target="https://www.czg.cz/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2032</Words>
  <Characters>11994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2020-12-15T17:57:00Z</dcterms:created>
  <dcterms:modified xsi:type="dcterms:W3CDTF">2021-05-28T19:55:00Z</dcterms:modified>
</cp:coreProperties>
</file>